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Агентский договор по приему платежей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Принципал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Агент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ТЕРМИНЫ И ОПРЕДЕЛЕНИЯ, ИСПОЛЬЗУЕМЫЕ В НАСТОЯЩЕМ ДОГОВОРЕ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Клиент</w:t>
      </w:r>
      <w:r>
        <w:rPr>
          <w:rFonts w:ascii="Times New Roman" w:hAnsi="Times New Roman" w:eastAsia="Times New Roman"/>
        </w:rPr>
        <w:t xml:space="preserve">- физическое лицо, заключившее с Принципалом клиентский договор и вносящее Платеж.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Клиентский договор</w:t>
      </w:r>
      <w:r>
        <w:rPr>
          <w:rFonts w:ascii="Times New Roman" w:hAnsi="Times New Roman" w:eastAsia="Times New Roman"/>
        </w:rPr>
        <w:t xml:space="preserve">- договор на предоставление услуг, продажу товаров Принципалом Клиенту.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Услуги</w:t>
      </w:r>
      <w:r>
        <w:rPr>
          <w:rFonts w:ascii="Times New Roman" w:hAnsi="Times New Roman" w:eastAsia="Times New Roman"/>
        </w:rPr>
        <w:t xml:space="preserve">- услуги и товары, оказываемые и поставляемые Принципалом Клиентам на основании Клиентского договора, перечень которых указывается Принципалом.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Принципал</w:t>
      </w:r>
      <w:r>
        <w:rPr>
          <w:rFonts w:ascii="Times New Roman" w:hAnsi="Times New Roman" w:eastAsia="Times New Roman"/>
        </w:rPr>
        <w:t xml:space="preserve">- поставщик товаров и услуг, заказываемых через сеть Интернет, на основании Клиентского договора Принципала с Клиентом.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Агент</w:t>
      </w:r>
      <w:r>
        <w:rPr>
          <w:rFonts w:ascii="Times New Roman" w:hAnsi="Times New Roman" w:eastAsia="Times New Roman"/>
        </w:rPr>
        <w:t xml:space="preserve">- агент по организации приема Платежей Клиентов в пользу Принципала.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Платеж</w:t>
      </w:r>
      <w:r>
        <w:rPr>
          <w:rFonts w:ascii="Times New Roman" w:hAnsi="Times New Roman" w:eastAsia="Times New Roman"/>
        </w:rPr>
        <w:t xml:space="preserve">- денежные средства, чеки, векселя, электронные деньги и другие средства, используемые для расчетов в Интернете, уплачиваемые Клиентом в пользу Принципала за его Услуги.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Лицевой счет Клиента</w:t>
      </w:r>
      <w:r>
        <w:rPr>
          <w:rFonts w:ascii="Times New Roman" w:hAnsi="Times New Roman" w:eastAsia="Times New Roman"/>
        </w:rPr>
        <w:t xml:space="preserve">- аналитический счет в системе бухгалтерского учета Принципала, на котором учитываются операции, связанные с оказанием Услуг по Клиентским договорам, заключенным с одним и тем же Клиентом.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Субагентский договор</w:t>
      </w:r>
      <w:r>
        <w:rPr>
          <w:rFonts w:ascii="Times New Roman" w:hAnsi="Times New Roman" w:eastAsia="Times New Roman"/>
        </w:rPr>
        <w:t xml:space="preserve">- договор между Агентом и третьим лицом на организацию приема Платежей от Клиентов по Клиентским договорам за Услуги в пользу Принципала. По заключенному Субагентскому договору Агент остается ответственным перед Принципалом за действия третьих лиц.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Возмещаемые расходы</w:t>
      </w:r>
      <w:r>
        <w:rPr>
          <w:rFonts w:ascii="Times New Roman" w:hAnsi="Times New Roman" w:eastAsia="Times New Roman"/>
        </w:rPr>
        <w:t xml:space="preserve">- комиссии банков, платежных систем и других посредников, связанные с конвертацией, зачислением и перечислением платежей Клиентов на расчетный счет Агента, а также конвертация и перечисление денежных средств Агентом Принципалу. Размеры комиссий указаны на Интернет-сайте Агента в разделе «Тарифы».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Отчет</w:t>
      </w:r>
      <w:r>
        <w:rPr>
          <w:rFonts w:ascii="Times New Roman" w:hAnsi="Times New Roman" w:eastAsia="Times New Roman"/>
        </w:rPr>
        <w:t xml:space="preserve">- отчет Агента, предоставляемый Принципалу о проделанной работе по настоящему договору и причитающемуся ему вознаграждению.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Отчетный период</w:t>
      </w:r>
      <w:r>
        <w:rPr>
          <w:rFonts w:ascii="Times New Roman" w:hAnsi="Times New Roman" w:eastAsia="Times New Roman"/>
        </w:rPr>
        <w:t xml:space="preserve">- календарный месяц.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Пункт приема Платежей</w:t>
      </w:r>
      <w:r>
        <w:rPr>
          <w:rFonts w:ascii="Times New Roman" w:hAnsi="Times New Roman" w:eastAsia="Times New Roman"/>
        </w:rPr>
        <w:t xml:space="preserve">- территория, на которой Агент, в том числе через своих субагентов, осуществляет прием платежей с использованием pos-терминалов (специализированных кассовых устройств типа Point Of Sale), автоматов самообслуживания (специализированных автоматов по приему платежей), и других способов, а также область пространства сети Интернет, в которой Агент осуществляет прием платежей с использованием специализированного программного обеспечения.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Период приема Платежа</w:t>
      </w:r>
      <w:r>
        <w:rPr>
          <w:rFonts w:ascii="Times New Roman" w:hAnsi="Times New Roman" w:eastAsia="Times New Roman"/>
        </w:rPr>
        <w:t xml:space="preserve">- промежуток времени, в течение которого Клиент вводит данные требуемые для осуществления Платежа, до момента нажатия Клиентом кнопки «оплатить».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Интернет сайт Агента</w:t>
      </w:r>
      <w:r>
        <w:rPr>
          <w:rFonts w:ascii="Times New Roman" w:hAnsi="Times New Roman" w:eastAsia="Times New Roman"/>
        </w:rPr>
        <w:t xml:space="preserve">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Web-интерфейс</w:t>
      </w:r>
      <w:r>
        <w:rPr>
          <w:rFonts w:ascii="Times New Roman" w:hAnsi="Times New Roman" w:eastAsia="Times New Roman"/>
        </w:rPr>
        <w:t xml:space="preserve">- Совокупность унифицированных технических и программных средств и правил (описаний, соглашений, протоколов), обеспечивающих взаимодействие Принципала и инструментов (сервисов, служб) Агента в сети Интернет.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соответствии с условиями Договора Агент обязуется по поручению и от имени Принципала осуществлять действия по приему и зачислению Платежей Клиентов по реквизитам Принципала, указанным в Заявлении о присоединении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Денежные средства, поступающие к Агенту в качестве оплаты по Клиентским договорам Принципала, являются собственностью Принципала, за исключением вознаграждения Агента и Возмещаемых расходов.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Принципал обязуется уплатить Агенту вознаграждение за оказываемые услуги. Размер вознаграждения указывается на Интернет сайте Агента в разделе «Тарифы».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АГЕНТА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Агент обязан принимать от имени Принципала только те Платежи, которые соответствуют следующим условиям: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внесении Платежа Клиентом указана информация, позволяющая однозначно идентифицировать Клиента либо Лицевой счет Клиента в системе внутреннего учета Принципала, к примеру, номер телефона, номер договора или номер лицевого счета Клиента. Перечень конкретных сведений, сообщаемых при внесении Платежа за конкретные виды Услуг, устанавливается Принципалом.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Платеж совершается в рублях Российской Федерации, в случае поступления платежа в другом виде сумма конвертируется в рублях Российской Федерации по текущему курсу Агента.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Агент обязан до окончания Периода приема Платежа довести указанные в п.2.1 условия до сведения каждого Клиента, а также уведомить Клиента о его ответственности за правильность указания данных, необходимых для приема Платежа.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Агент обязан передавать Принципалу данные о каждом принятом Платеже с использованием технических средств, обеспечивающих внесение соответствующих изменений в Лицевой счет Клиента. Изменения должны вноситься на основании данных, указываемых Плательщиком, без ошибок и искажений. Процедура организации приема Платежей и порядок использования технических средств описан на сайте Агента.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В случае прекращения (приостановки) полномочий Агента по приему Платежей от имени Принципала, Агент обязан немедленно прекратить прием Платежей.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Агент обязан перечислять суммы возвратов и другие платежи Принципала в пользу Клиентов за счет и по поручению Принципала за вычетом Возмещаемых расходов.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Агент обязан предоставлять Принципалу информацию о поступлении Платежа в его пользу в электронном виде, с использованием технических средств передачи данных не позднее рабочего дня, следующего за днем принятия Платежа. Информация о поступлении платежей предоставляется в виде реестра, предоставляемого через web-интерфейс на сайте Агента и интернет-протокол обмена данными.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Агент предоставляет Принципалу возможность, используя web-интерфейс распечатать Отчет Агента за полный прошедший месяц, в котором указываются вознаграждение Агента, Возмещаемые расходы и суммы перечислений Принципалу по его заявкам за Отчетный период. В случае согласия с Отчетом Принципал распечатывает его в двух экземплярах, подписывает его со своей стороны и отправляет два экземпляра почтовым отправлением по адресу Агента для почтовых отправлений указанному в п.10 настоящего Договора. В случае несогласия с данными, указанными в Отчете агента Принципал, в течение __________ рабочих дней с момента окончания месяца обязан предоставить Агенту свои мотивированные возражения в письменном виде на e-mail Агента. Если в течение указанного срока Принципал не представил возражений, Отчет агента считается полностью одобренным и принятым Принципалом.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Агент не позднее __________ рабочих дней, с момента получения почтой экземпляров Отчета, обязан проверить его и отправить почтой Принципалу подписанный экземпляр или представить свои возражения. Если в течение указанного срока Агент не представил возражений, Отчет считается полностью одобренным и принятым Агентом.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Агент обязуется уведомить по e-mail Принципала о приеме Платежа, содержащего ошибочно указанные Плательщиком либо сотрудником Пункта приема Платежей сведения о номере лицевого счета Клиента, либо сумме Платежа. Данное обязательство возникает у Агента только в случае получения им заявления от Плательщика или от сотрудника Пункта приема Платежей, содержащего необходимые для совершения отмены либо корректировки Платежа данные.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2.10.</w:t>
      </w:r>
      <w:r>
        <w:rPr>
          <w:rFonts w:ascii="Times New Roman" w:hAnsi="Times New Roman" w:eastAsia="Times New Roman"/>
        </w:rPr>
        <w:t xml:space="preserve">Агент вправе удерживать Возмещаемые расходы из сумм, поступающих к Агенту в качестве оплаты по Клиентским договорам Принципала в соответствии с п.1.2.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2.11.</w:t>
      </w:r>
      <w:r>
        <w:rPr>
          <w:rFonts w:ascii="Times New Roman" w:hAnsi="Times New Roman" w:eastAsia="Times New Roman"/>
        </w:rPr>
        <w:t xml:space="preserve">Агент вправе удерживать из сумм, перечисляемых Принципалу вознаграждение Агента, указанное в Отчете агента за отчетный период.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2.12.</w:t>
      </w:r>
      <w:r>
        <w:rPr>
          <w:rFonts w:ascii="Times New Roman" w:hAnsi="Times New Roman" w:eastAsia="Times New Roman"/>
        </w:rPr>
        <w:t xml:space="preserve">Агент вправе заключать Субагентские договоры с другими лицами, оставаясь ответственным за действия субагентов перед Принципалом.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2.13.</w:t>
      </w:r>
      <w:r>
        <w:rPr>
          <w:rFonts w:ascii="Times New Roman" w:hAnsi="Times New Roman" w:eastAsia="Times New Roman"/>
        </w:rPr>
        <w:t xml:space="preserve">Агент имеет право заключать договора на аналогичную деятельность с третьими лицами. Право на совершение действий, указанных в настоящем Договоре, не является для Агента эксклюзивным.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2.14.</w:t>
      </w:r>
      <w:r>
        <w:rPr>
          <w:rFonts w:ascii="Times New Roman" w:hAnsi="Times New Roman" w:eastAsia="Times New Roman"/>
        </w:rPr>
        <w:t xml:space="preserve">Агент имеет право отказать в обслуживании Принципалу, в случае если оказываемые им услуги или товары запрещены к продаже вообще или дистанционным способом в частности.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2.15.</w:t>
      </w:r>
      <w:r>
        <w:rPr>
          <w:rFonts w:ascii="Times New Roman" w:hAnsi="Times New Roman" w:eastAsia="Times New Roman"/>
        </w:rPr>
        <w:t xml:space="preserve">Агент имеет право вводить задержку на выплату полученных средств Принципала по отдельным способам платежей, для покрытия возможных претензий со стороны Клиентов.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ПРИНЦИПАЛА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Принципал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Принципал обязан принимать и учитывать на лицевых счетах Клиентов информацию Агента о принятых Платежах, а также самостоятельно осуществлять контроль за полнотой и своевременностью зачисления Агентом принятых Платежей путем сверки расчетов и сумм, зачисленных Агентом на счет Принципала. Если в ходе проверки будут выявлены какие-либо несоответствия, Принципал обязуется с момента выявления таких несоответствий уведомить Агента о результатах проверки путём направления по электронной почте письменного уведомления в течение __________ рабочих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Принципал обязан предоставить Агенту достоверную информацию о своих контактах, а также услугах и товарах, продаваемых по Клиентскому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Принципал обязан извещать Клиентов о возможности совершения платежей за Услуги, а также предоставлять Клиентам информацию о способах приема Платежей, в том числе публикуя соответствующую информацию и гиперссылки на собственном Интернет-сайте.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Принципал обязан сообщать Агенту не позднее, чем за __________ рабочих дней, об изменении своих реквизитов (почтовых, банковских, места нахождения), перечня и характеристик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Принципал обязуется производить отмену либо корректировку Платежа, принятого и перечисленного Агентом на основании данных, ошибочно указанных Клиентом либо сотрудником Пункта приема Платежей. Данное обязательство возникает у Принципала только в случае получения им запроса от Агента.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Принципал обязуется незамедлительно в письменной форме (по эл. почте) уведомить Агента в случае возврата суммы ошибочного платежа, данные о котором содержатся в запросе Агента, непосредственно Клиенту, и несет ответственность за неисполнение данного обязательства. Кроме того, в случае неисполнения Принципалом данного обязательства, Агент вправе не учитывать произведенный Принципалом возврат денежных средств Клиенту в своем ежемесячном отчете. Размер вознаграждения Агента также рассчитывается без учета возврата Клиенту Принципалом суммы ошибочного Платежа.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Принципал обязуется начислять Агенту вознаграждение за выполнение поручения по настоящему Договору в размере, указанном на Интернет-сайте Агента в разделе «Тарифы». Вознаграждение Агент удерживает самостоятельно.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Принципал обязан компенсировать Агенту Возмещаемые расходы.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3.9.</w:t>
      </w:r>
      <w:r>
        <w:rPr>
          <w:rFonts w:ascii="Times New Roman" w:hAnsi="Times New Roman" w:eastAsia="Times New Roman"/>
        </w:rPr>
        <w:t xml:space="preserve">В случае реорганизации Принципала его поручение сохраняет свою силу для Агента до тех пор, пока не поступят надлежащие указания от правопреемников Принципала.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3.10.</w:t>
      </w:r>
      <w:r>
        <w:rPr>
          <w:rFonts w:ascii="Times New Roman" w:hAnsi="Times New Roman" w:eastAsia="Times New Roman"/>
        </w:rPr>
        <w:t xml:space="preserve">Принципал обязан соблюдать правила и требования всех платежных систем и способов оплаты, которыми он разрешил использовать Агенту в его интересах, посредством включения их в web-интерфейсе.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Агент обязан перечислять на расчетный счет Принципала принятые им от Клиентов Платежи, за вычетом суммы вознаграждения Агенту, Возмещаемых расходов и сумм, возвращенных Клиентам не позднее __________ рабочих дней с момента получения заявки Принципала в пределах задолженности Агента перед Принципала на момент отправки заявки. Заявку на перечисление на свой расчетный счет Принципал осуществляет, используя предоставленный ему Агентом web-интерфейс.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расторжения настоящего Договора остаток денежных средств, полученных Агентом от Клиентов в пользу Принципала, должен быть перечислен Принципалу в течение __________ рабочих дней с момента подписания Акта сверки, за вычетом вознаграждения, причитающегося Агенту, и Возмещаемых расходов.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Ставка вознаграждения Агента за услуги по Договору устанавливается в размере __________ % от суммы принятых платежей Клиентов в пользу Принципала и __________ рублей за каждое разовое перечисление суммы по запросу Принципала на его расчетный счет, указанный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Вознаграждение Агента за оказанные Принципала услуги по настоящему Договору удерживается из сумм Платежей, перечисляемых им Принципалу.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Выплаты Принципалу осуществляются в рублях Российской Федерации, на банковский счет Принципала указанный в Заявлении о присоединении к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ПО НАСТОЯЩЕМУ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таким неисполнением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Неисполнение одной из сторон условий настоящего Договора, приведшее к материальным потерям другой стороны, влечет за собой применение к виновной стороне штрафных санкций в размере нанесенного реального ущерба и может служить основанием досрочного прекращения Договора по инициативе добросовестной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таких как: технические аварии, наводнение, пожар, землетрясение и другие природные явления, а также война, военные действия, блокада, запретительные действия властей и акты государственных органов, возникшие во время действия настоящего Договора, которые стороны не могли предвидеть или предотвратить.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При наступлении обстоятельств, указанных в п.6.1,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Если сторона не направит или несвоевременно направит извещение, предусмотренное в п.6.2, то она обязана возместить второй стороне понесенные ею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 случаях наступления обстоятельств, предусмотренных в п.6.1,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Если наступившие обстоятельства, перечисленные в п.6.1,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РАЗРЕШЕНИЕ СПОРОВ И ПРИМЕНИМОЕ ПРАВО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в результате исполнения настоящего Договора, будут разрешаться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 случае невозможности разрешения споров путем переговоров стороны передают их на рассмотрение в Арбитражный суд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Применимым правом по настоящему Договору является право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ИЗМЕНЕНИЕ И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может быть изменен или прекращен по письменному заявлению одной из сторон, а также в других случаях, предусмотренных законодательством Российской Федерации и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Принципал вправе в любое время отказаться от исполнения настоящего Договора путем направления письменного уведомления Агенту. Договор считается расторгнутым с момента получения Агентом уведомления Принципала, если в уведомлении не предусмотрен более поздний срок расторжения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Агент вправе отказаться от настоящего Договора путем направления письменного уведомления Принципалу. Договор считается расторгнутым с момента получения Принципалом уведомления Агента, если в уведомлении не предусмотрен более поздний срок расторжения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В случае расторжения настоящего Договора по инициативе Агента или Принципала Агент сохраняет право на вознаграждение за услуги, оказанные им до прекращения Договора, и несет обязанности по перечислению денежных средств, поступивших в адрес Принципала до момента прекращения Договора, а Принципал обязан исполнить свои обязательства перед третьими лицами согласно перечню реализованных им до момента расторжения настоящего Договора,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C даты расторжения либо приостановления действия данного Договора прекращаются полномочия Агента на прием Платежей от имени Принципала.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8.6.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условии, если они совершены в письменной форме и подписаны надлежащим образом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8.7.</w:t>
      </w:r>
      <w:r>
        <w:rPr>
          <w:rFonts w:ascii="Times New Roman" w:hAnsi="Times New Roman" w:eastAsia="Times New Roman"/>
        </w:rPr>
        <w:t xml:space="preserve">Все уведомления и сообщения должны направляться в письменной форме. Сообщения будут считаться исполненными надлежащим образом, если они отправлены заказным письмом, по электронной почте, переданы в web-интерфейсе или доставлены курьером по почтовым адресам сторон с получением под расписку адресату на адреса или электронную почту указанные в Заявлении о присоединении.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</w:t>
      </w:r>
      <w:r>
        <w:tab/>
      </w:r>
      <w:r>
        <w:rPr>
          <w:rFonts w:ascii="Times New Roman" w:hAnsi="Times New Roman" w:eastAsia="Times New Roman"/>
        </w:rPr>
        <w:t xml:space="preserve">Агент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 ______________________</w:t>
      </w:r>
      <w:r>
        <w:tab/>
      </w:r>
      <w:r>
        <w:rPr>
          <w:rFonts w:ascii="Times New Roman" w:hAnsi="Times New Roman" w:eastAsia="Times New Roman"/>
        </w:rPr>
        <w:t xml:space="preserve">Агент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