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с индивидуальным предпринимателем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Приниципал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Агент обязуется за вознаграждение совершать по поручению Принципала юридические и иные действия от своего имени, но за счет Принципала, либо от имени и за счет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приобретает права и становится обязанным по сделке, совершенной с третьим лицом от своего имени за счет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сделке, совершенной Агентом с третьим лицом от имени и за счет Принципала, права и обязанности возникают у Принципала.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Агенту вознаграждение в размере ____________________ . Выплата вознаграждения производится в течение ____________________ с момента предоставления Агентом отчета за __________ (период) и Акта сдачи-приемки оказанных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заключать аналогичных договоров с другими лицами, действующими на территории ____________________ , а также воздерживаться от осуществления на этой территории самостоятельной деятельности аналогичной деятельности, составляющей предмет настоящего агентского договора при условии добросовестного выполнения Агентом своих обязательств;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Агенту об имеющихся возражениях по представленному отчету и Акту сдачи-приемки оказанных услуг в течение __________ дней после его представления. В случае если в указанный срок возражения не будут представлены отчет и Акт сдачи-приемки оказанных услуг считаются принятыми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Принципалу отчеты и Акты сдачи-приемки оказанных услуг по мере исполнения Договора, но не реже ____________________ . К отчету Агента должны быть приложены необходимые доказательства расходов, произведенных Агентом за счет Принципала и Акт сдачи-приемки оказанных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заключать с третьими лицами аналогичных агентских договоров, которые должны исполняться на территории, полностью или частично совпадающей с территорией, указанной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указания Принципала, касающиеся совершаемых Агентом сделок и других действий, если эти указания не противоречат требованиям закона;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все поручения добросовестно, с максимальной выгодой для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целях исполнения договора заключить субагентский договор с другим лицом, оставаясь ответственным за действия субагента перед Принципалом, если стороны не договорятся об ином. Субагент не вправе заключать с третьими лицами сделки от имени лица, являющегося Принципалом по агентскому договору, за исключением случаев, прямо предусмотренных субагентским договором. Агент обязан согласовать условия субагентского договора с Принципалом.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 или невыполнение обязательств, обусловленные обстоятельствами непреодолимой силы,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эпидемии, блокаду, эмбарго, а также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Сторона, которая не может исполнить своих обязательств вследствие действия непреодолимой силы, обязан немедленно известить другую сторону об указанных обстоятельствах.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связи с возникшими обстоятельствами непреодолимой силы стороны должны подписать протокол о прекращении действия настоящего договора либо согласовать совместные действия по преодолению неблагоприятных последствий 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РАЗРЕШЕНИЯ СПОРОВ.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между сторонами, споры подлежат рассмотрению в арбитражном суде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нарушении условий настоящего Договора нарушившая сторона обязана возместить другой стороне причиненные убытки, включая упущенную выгоду.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И ОСНОВАНИЯ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заключается без указания срока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считается заключенным со дня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прекращается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одной из сторон от исполнения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смерти Агента, признания его недееспособным, ограниченно дееспособным или безвестно отсутствующим;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признания Агента несостоятельным (банкротом).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Приниципал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Приниципал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