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возврата ключей и пропусков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/ доступа на объект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ВОЗВРАТА КЛЮЧЕЙ И ПРОПУСКОВ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 (передающая сторона) передал, а ____________________ (принимающая сторона) принял следующие средства доступа к объекту по адресу: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Возвращаемые средства доступа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входной двери — количество комплектов: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Магнитные карты доступа — количество и номера: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Брелоки и электронные ключи — количество: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Постоянные пропуска — количество и номера: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Недостающие элементы и замечания: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полного закрытия доступа: 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возвращённых средств доступа: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Утраченные или повреждённые элементы: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Компенсация за утраченные / повреждённые элементы: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Подтверждение деактивации электронных карт и пропусков: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сторон. С момента подписания доступ передающей стороны к объекту считается прекращенным.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Передал</w:t>
      </w:r>
      <w:r>
        <w:tab/>
      </w:r>
      <w:r>
        <w:rPr>
          <w:rFonts w:ascii="Times New Roman" w:hAnsi="Times New Roman" w:eastAsia="Times New Roman"/>
        </w:rPr>
        <w:t xml:space="preserve">Принял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