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брачного договора с компенсацией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Гражданин Российской Федерации ______________________ и гражданка Российской Федерации ______________________ , состоящие в браке, зарегистрированном ______________________ г. ____________________ «______» __________ 2026 г., актовая запись № __________ , свидетельство о браке № __________ , серия __________ , именуемые далее «Супруги», добровольно, по взаимному согласию в целях урегулирования взаимных имущественных прав и обязанностей, как в браке, так и в случае его расторжения, заключили настоящий брачный договор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определяет имущественные права и обязанности супругов в браке и в случае его расторжения в отношении движимого и недвижимого имущества супругов, приобретенного супругами в период нахождения в браке, где бы оно ни находилось, в чем бы оно ни заключалось после подписания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Настоящим договором изменяется установленный законом режим совместной собственности супругов и устанавливается режим раздельной собственности на все имущество супругов, которое приобретено супругами в будущем после подписания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Настоящий договор вступает в силу с даты подписания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Договор составлен в соответствии с действующим законодательством, не ограничивает правоспособность или дееспособность супругов, не содержит каких-либо иных условий, ставящих какого-либо из супругов в крайне неблагоприятное положение или противоречащих основным началам семейного законодательства.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Настоящий договор может быть изменен или расторгнут по соглашению сторон. Соглашение об изменении или расторжении брачного договора должно быть составлено в письменной форме и нотариально удостоверено. Дополнение к Брачному договору будет считаться неотъемлемой частью настоящего Договора. Соглашение об изменении, дополнении или расторжении Брачного договора заключается в письменной форме с обязательным нотариальным удостоверением.</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Споры и разногласия между сторонами решаются путем переговоров.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Односторонний отказ от исполнения настоящего договора не допускается.</w:t>
      </w:r>
    </w:p>
    <w:p>
      <w:pPr>
        <w:jc w:val="left"/>
        <w:spacing w:before="240" w:after="120" w:line="360" w:lineRule="auto"/>
      </w:pPr>
      <w:r>
        <w:rPr>
          <w:rFonts w:ascii="Times New Roman" w:hAnsi="Times New Roman" w:eastAsia="Times New Roman"/>
          <w:b/>
          <w:sz w:val="28"/>
          <w:szCs w:val="28"/>
        </w:rPr>
        <w:t xml:space="preserve">2. ПРАВОВОЙ РЕЖИМ ИМУЩЕСТВА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Все движимое и недвижимое имущество, приобретенное сторонами после заключения настоящего Договора, является собственностью той из сторон, на имя которой оформлено данное имущество. Указанное имущество не может быть признано совместной собственностью супругов на том основании, что во время брака за счет общего имущества супругов или личного имущества одного из супругов были произведены вложения, значительно увеличивающие стоимость этого имущества. При этом супруг, за счет личного имущества которого были произведены вложения, значительно увеличивающие стоимость этого имущества, имеет право на пропорциональное возмещение стоимости произведенных вложений.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Все недвижимое имущество, приобретенное супругами во время нахождения в браке после заключения настоящего Договора, является собственностью того из супругов, на имя которого оформлено данное имущество. При этом согласия супруга на совершение другим супругом любой сделки по распоряжению недвижимостью (в т.ч. по договору залога (ипотеке) в обеспечение исполнения денежных обязательств), приобретенной после заключения настоящего Договора, зарегистрированной на имя этого супруга, отчуждающего недвижимое имущество, не требуется.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Все движимое имущество, в том числе имущество, требующее специальной регистрации, приобретенное супругами во время брака после заключения настоящего Договора, вещи индивидуального пользования, включая драгоценности, а равно доходы, полученные от его использования, признаются собственностью того супруга, который ими пользовался.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Денежные средства, в том числе денежные средства, полученные по Договорам займа, кредита, вклады в банках и иные текущие доходы, приобретенные супругами во время брака после заключения настоящего Договора, являются собственностью того из супругов, на имя которого оформлено данное имущество. В случаях совместного открытия банковского вклада или брокерского счета, заключения кредитных соглашений на два лица – сторон настоящего брачного договора, права, обязанности и доходы лиц, определяются соответствующими договорами банковского или брокерского счета, кредитного соглашения.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Результат в виде приобретения имущественных прав по всем допускаемым законом гражданско-правовым сделкам, в том числе по договорам инвестирования, долевого участия в строительстве признаётся личной собственностью Супруга, заключившего соответствующий договор.</w:t>
      </w:r>
    </w:p>
    <w:p>
      <w:pPr>
        <w:jc w:val="left"/>
        <w:spacing w:before="240" w:after="120" w:line="360" w:lineRule="auto"/>
      </w:pPr>
      <w:r>
        <w:rPr>
          <w:rFonts w:ascii="Times New Roman" w:hAnsi="Times New Roman" w:eastAsia="Times New Roman"/>
          <w:b/>
          <w:sz w:val="28"/>
          <w:szCs w:val="28"/>
        </w:rPr>
        <w:t xml:space="preserve">3. ДОПОЛНИТЕЛЬНЫЕ УСЛОВИЯ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 обязательствам одного из супругов взыскание может быть обращено лишь на имущество, находящееся в его собственности. Супруг не несет ответственности по сделкам, совершенным другим супругом без его письменного согласия.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Супруги обязаны уведомлять своих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Каждый из супругов имеет право пользования имуществом другого супруга при отсутствии возражений со стороны собственника соответствующего имущества.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Расторжение брака производится на основании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4. ЗАКЛЮЧИТЕЛЬНЫЕ ПОЛОЖЕНИЯ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Содержание ст. ст. 34, 35, 40, 41, 42, 43, 44, 45, 46 Семейного кодекса Российской Федерации, ст. 256 Гражданского кодекса Российской Федерации, сторонам нотариусом разъяснено и понятно.</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Расходы по заключению настоящего договора стороны уплачивают поровну.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Настоящий договор составлен в трех экземплярах, один из которых хранится в делах нотариуса города ____________________ , и по экземпляру выдается каждой стороне.</w:t>
      </w:r>
    </w:p>
    <w:p>
      <w:pPr>
        <w:jc w:val="left"/>
        <w:spacing w:before="240" w:after="120" w:line="360" w:lineRule="auto"/>
      </w:pPr>
      <w:r>
        <w:rPr>
          <w:rFonts w:ascii="Times New Roman" w:hAnsi="Times New Roman" w:eastAsia="Times New Roman"/>
          <w:b/>
          <w:sz w:val="28"/>
          <w:szCs w:val="28"/>
        </w:rPr>
        <w:t xml:space="preserve">5. АДРЕСА И РЕКВИЗИТЫ СТОРОН</w:t>
      </w:r>
    </w:p>
    <w:p>
      <w:pPr>
        <w:tabs>
          <w:tab w:val="right" w:pos="9000"/>
        </w:tabs>
        <w:spacing w:before="0" w:after="0" w:line="360" w:lineRule="auto"/>
      </w:pPr>
      <w:r>
        <w:rPr>
          <w:rFonts w:ascii="Times New Roman" w:hAnsi="Times New Roman" w:eastAsia="Times New Roman"/>
        </w:rPr>
        <w:t xml:space="preserve">Супруг</w:t>
      </w:r>
      <w:r>
        <w:tab/>
      </w:r>
      <w:r>
        <w:rPr>
          <w:rFonts w:ascii="Times New Roman" w:hAnsi="Times New Roman" w:eastAsia="Times New Roman"/>
        </w:rPr>
        <w:t xml:space="preserve">Супруга</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6. ПОДПИСИ СТОРОН</w:t>
      </w:r>
    </w:p>
    <w:p>
      <w:pPr>
        <w:tabs>
          <w:tab w:val="right" w:pos="9000"/>
        </w:tabs>
        <w:spacing w:before="0" w:after="0" w:line="360" w:lineRule="auto"/>
      </w:pPr>
      <w:r>
        <w:rPr>
          <w:rFonts w:ascii="Times New Roman" w:hAnsi="Times New Roman" w:eastAsia="Times New Roman"/>
        </w:rPr>
        <w:t xml:space="preserve">Супруг ______________________</w:t>
      </w:r>
      <w:r>
        <w:tab/>
      </w:r>
      <w:r>
        <w:rPr>
          <w:rFonts w:ascii="Times New Roman" w:hAnsi="Times New Roman" w:eastAsia="Times New Roman"/>
        </w:rPr>
        <w:t xml:space="preserve">Супруга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