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Дефектная ведомость по оборудованию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поставки / технического обслуживания оборудования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ДЕФЕКТНАЯ ВЕДОМОСТЬ ПО ОБОРУДОВАНИЮ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Комиссия в составе: ____________________ и ____________________ провела осмотр оборудования и составила настоящую дефектную ведомость о выявленных неисправностях и повреждениях: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Сведения об оборудовании и выявленных дефектах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оборудования и модель: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Серийный номер и инвентарный номер: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ввода в эксплуатацию: 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Описание функциональной неисправности (узел / симптом):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Описание внешних механических повреждений: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Узлы и детали, требующие замены: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Расходные материалы, требующие пополнения: 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Рекомендуемые работы и сроки устранения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необходимых ремонтных работ и метод устранения: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Возможность дальнейшей эксплуатации до ремонта (да/нет):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Рекомендуемый срок проведения ремонта: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Ориентировочная стоимость запасных частей (руб.):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Ориентировочная стоимость ремонтных работ (руб.): 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Настоящая дефектная ведомость является неотъемлемой частью договора и основанием для проведения ремонтных или восстановительных работ.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Осмотрел</w:t>
      </w:r>
      <w:r>
        <w:tab/>
      </w:r>
      <w:r>
        <w:rPr>
          <w:rFonts w:ascii="Times New Roman" w:hAnsi="Times New Roman" w:eastAsia="Times New Roman"/>
        </w:rPr>
        <w:t xml:space="preserve">Принял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