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аренды земельного участка сельскохозяйственного назначения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Арендатор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Арендодатель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Арендодатель сдает, а Арендатор принимает в аренду земельный участок (пашни) общей площадью __________ гектаров, имеющий адресные ориентиры: ______________________, предоставляемый в аренду для производства сельскохозяйственной продукции. Границы арендуемого участка указаны на прилагаемом к договору плане участка (Приложение №1). План участка является составной и неотъемлемой частью настоящего договора. Земельный участок принадлежит Арендодателю на праве собственности. Свидетельство о собственности №__________ от «______» __________ 2026 г. выдано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Настоящий договор заключен сроком на __________ лет и вступает в силу с момента его государственной регистрации.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АРЕНДНАЯ ПЛАТА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Размер арендной платы составляет __________ рублей за 1 га в год.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Арендная плата вносится Арендатором не позднее 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АРЕНДАТОРА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Арендатор имеет право: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использовать земельный участок в порядке, установленном настоящим договором и действующим законодательством РФ;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иметь в собственности посевы и посадки сельскохозяйственных культур и насаждений, полученную сельскохозяйственную продукцию и доходы от ее реализации;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истечении срока договора аренды земельного участка имеет преимущественное право на заключение нового договора аренды земельного участка на новый срок, за исключением случаев, установленных законодательством;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осуществлять другие права на использование земельного участка, предусмотренные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Арендатор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использовать земельный участок в соответствии с его целевым назначением и принадлежностью к категории земель и разрешенным использованием способами, не наносящими вред окружающей среде, в том числе земле как природному объекту;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своевременно производить арендные платежи за землю, установленные разделом 2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допускать загрязнение, деградацию и ухудшение плодородия почв на земле;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нарушать права других землепользователей и природопользователей;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выполнять иные требования, предусмотренные законодательством о земле.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ПРАВА И ОБЯЗАННОСТИ АРЕНДОДАТЕЛЯ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Арендодатель имеет право: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осуществлять контроль за использованием и охраной земель Арендатором;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требовать досрочного прекращения договора в случаях, предусмотренных разделом 7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Арендодатель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передавать Арендатору землю в состоянии, соответствующем условиям договора (площади угодий и их краткая качественная характеристика приводятся в Приложении №2).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РАССМОТРЕНИЕ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Земельные и имущественные споры, возникающие в ходе реализации настоящего договора, разрешаются в соответствии с действующим законодательством судом или арбитражным судом в соответствии с их компетенцией.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ОСНОВАНИЯ ПРЕКРАЩЕНИЯ АРЕНДЫ ЗЕМЕЛЬНОГО УЧАСТКА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Арендодатель вправе требовать досрочного расторжения настоящего договора в случаях, предусмотренных ГК РФ и Земельным кодексом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Арендатор вправе требовать досрочного расторжения настоящего договора в случаях, предусмотренных ГК РФ и Земельным кодексом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по одному для каждой стороны.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Арендатор</w:t>
      </w:r>
      <w:r>
        <w:tab/>
      </w:r>
      <w:r>
        <w:rPr>
          <w:rFonts w:ascii="Times New Roman" w:hAnsi="Times New Roman" w:eastAsia="Times New Roman"/>
        </w:rPr>
        <w:t xml:space="preserve">Арендодатель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Арендатор ______________________</w:t>
      </w:r>
      <w:r>
        <w:tab/>
      </w:r>
      <w:r>
        <w:rPr>
          <w:rFonts w:ascii="Times New Roman" w:hAnsi="Times New Roman" w:eastAsia="Times New Roman"/>
        </w:rPr>
        <w:t xml:space="preserve">Арендодатель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