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дарения квартиры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«Даритель»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«Одаряемый»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Даритель безвозмездно передает в собственность Одаряемому, а Одаряемый принимает квартиру, находящуюся по адресу: индекс ________, область ________________________, город ________________________, улица ________________________, дом ________, корпус ________, квартира № ________, кадастровый номер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Общая площадь квартиры составляет ________ (________) кв. м, жилая площадь - ________ (________)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Квартира состоит из ________ комнат и расположена на ________ этаже ________________________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Квартира принадлежит Дарителю на праве собственности на основании ________________________, что подтверждается записью в Едином государственном реестре недвижимости от «__________» __________________ 2026 г. № 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Фактическое состояние квартиры на момент заключения договора: ________________________. Даритель передает квартиру в техническом состоянии, позволяющем использовать ее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Передаваемая квартира никому не продана, не подарена, не обещана, в залоге, под арестом и иным запрещением не состоит, правами третьих лиц не обременена и фактически свободна.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На момент передачи в квартире зарегистрированы следующие лица: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________________________ (Ф.И.О., дата рождения, степень родства);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________________________ (Ф.И.О., дата рождения, степень родства).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Указанные лица сохраняют / не сохраняют право пользования квартирой после ее передачи Одаряемому на основании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Даритель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Отменить дарение во внесудебном порядке, если Одаряемый совершил покушение на его жизнь, жизнь членов его семьи или близких родственников либо умышленно причинил Дарителю телесные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Потребовать в судебном порядке отмены дарения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случае отказа Одаряемого принять квартиру требовать возмещения реального ущерба, причиненного таким отказом.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Даритель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Передать квартиру Одаряемому по акту приема-передачи, подписываемому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Одновременно с передачей квартиры передать Одаряемому техническую и иную документацию, необходимую для владения и пользования квартирой, в том числе: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Передать квартиру свободной от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В случае отмены дарения возвратить квартиру, если она сохранилась в натуре к моменту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 момента приемки квартиры принять на себя обязательства по ее содержанию.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Одаряемый вправе до передачи ему квартиры отказаться от дара. В этом случае настоящий договор считается расторгнутым.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КВАРТИРЫ И ГОСУДАРСТВЕННАЯ РЕГИСТРАЦИЯ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Квартира передается по акту приема-передачи, подписываемому обеими сторонами, в срок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Одновременно с подписанием акта приема-передачи Даритель передает Одаряемому документацию, указанную в п. 2.2.2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к Одаряемому, несет Даритель / Одаряемый / Стороны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Обязанность подготовить и подать документы на государственную регистрацию несет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Право собственности на квартиру переходит от Дарителя к Одаряемому после государственной регистрации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 стороны стремятся урегулировать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невозможности урегулирования в процессе переговоров споры разрешаются в суде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 их совершения в письменной форме и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составлен в 3 экземплярах, имеющих равную юридическую силу: один для Дарителя, второй для Одаряемого, третий для органа регистрации прав.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