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хранения, подработки и отпуска сельхозпродукции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Элеватор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Владелец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Элеватор обязуется оказывать услуги по приемке, хранению, подработке (очистке, сушке) и отпуску, завозимых Владельцем, зерновых и масличных культур, именуемых в дальнейшем «Сельхозпродукция», на условиях настоящего договора с соблюдением норм (режимов) хранения, установленных государственными стандартами и иными нормативно-правовыми актами, а Владелец оплачивать услуги Элеватора по расценкам, в сроки и в порядке, предусмотренными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Количество принимаемой и отпускаемой Сельхозпродукции определяется техническими возможностями Элеватора на момент приемки и отпуска. Количество Сельхозпродукции, которую Владелец обязуется сдать в определенный срок, а Элеватор принять, может быть согласовано в дополнительном соглашении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Элеватор обеспечивает послеуборочную обработку Сельхозпродукции и её хранение до «______» __________ 2026 года (срок хранения). По взаимному соглашению сторон срок хранения Сельхозпродукции может быть продлен, что должно быть оформлено дополнительным соглашением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Владелец оплачивает услуги Элеватора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Владелец обязуется вывезти с Элеватора Сельхозпродукцию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заключении договора Владелец представляет Элеватору заверенные Владельцем: копию свидетельства о внесении записи в ЕГРЮЛ о юридическом лице (индивидуальном предпринимателе), зарегистрированном до 01.07.2002, копию выписки из ЕГРЮЛ (ЕГРП), выданную не позднее 1 месяца до даты заключения договора, копию выписку из Устава о порядке и сроке назначения руководителя, копию документа об избрании (назначении) руководителя (продлении его полномочий), копию приказа о назначении главного бухгалтера, копию свидетельства о постановке на учет в налоговом органе, копию уведомления налогового органа о возможности применения специального режима налогообложения (подтверждающего освобождение от обязанностей плательщика НДС), образцы подписей руководителя и главного бухгалтера, их заместителей, образцы печатей и штампов Владельца согласно приложению №1, а также список лиц, имеющих право производить операции с сельхозпродукцией (продажа, отпуск, переоформление, получение ф. ЗПП-13) с указанием их паспортных данных (таблица № 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КАЧЕСТВО СЕЛЬХОЗПРОДУКЦИИ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Принимаемая от Владельца Сельхозпродукция должна быть убрана в установленные технологические сроки, иметь сортовое удостоверение, должна соответствовать ограничительным нормам действующих стандартов для заготовляемой культуры: пшеницы – по ГОСТ Р 52554-2006; кукурузы – по ГОСТ 13634-90; ячменя – по ГОСТ 28672-90; подсолнечника – по ГОСТ 22391-89; соя – ГОСТ 17109-88. Разногласия по качеству завозимой на хранение Сельхозпродукции рассматриваются в суточный срок после определения качества среднесуточных проб.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Каждая поставляемая партия Сельхозпродукции должна обязательно сопровождаться сертификатом (декларацией) соответствия или протоколом испытаний о содержании токсичных элементов, микотоксинов и пестицидов, а также справками Владельца Сельхозпродукции об использованных при ее производстве пестицидах и агрохимикатах.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сдаче подсолнечника необходимо дополнительно представить справку станции защиты растений об отсутствии пораженности семян белой или серой гнилью.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Прием Сельхозпродукции с влажностью и содержанием сорной примеси выше ограничительных норм, решается отдельно по каждой партии Элеватором, исходя из его возможностей по сушке, очистке, обеспечению сохранности и приемка его оформляется отдельной партией. Прием семян подсолнечника по содержанию масличной примеси свыше ограничительных кондиций до 15 % производится на общих основаниях, по содержанию масличной примеси свыше 15 % и КЧМ свыше 3,5 мг КОН – решается Элеватором отдельно по каждой конкретной партии.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Для обеспечения качественной сохранности Сельхозпродукции Элеватор доводит принятую Сельхозпродукцию до стойкого в хранении состояния.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Прием дефектной Сельхозпродукции (с солодовым, кислым, плесневым) или другими несвойственными здоровому зерну запахами) или с содержанием вредной и особо учитываемой примесей, свыше ограничительных кондиций, а также зараженной амбарными вредителями Элеватором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Оформление операций по сушке и подработке Сельхозпродукции Элеватором проводится в соответствии с требованиями отраслевых инструкций и «Порядком учета зерна и продуктов его переработки», утвержденном приказом по Элеватору.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Переоформление Сельхозпродукции с лицевых счетов Владельца производится по фактическому качеству, сложившемуся на элеваторе на момент проведения операции.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При проведении горячей сушки и подработки зерна кукурузы и сои с влажностью от 14% до 18% содержание зерновой примеси может увеличиваться на 5%, с влажностью свыше 18% до 22%-на 10%, с влажностью свыше 22% - на 15%.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ЭЛЕВАТОРА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Владелец оплачивает услуги Элеватора по ценам указанным ниже. Цена услуг включает в себя НДС: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Элеватор вправе в одностороннем порядке изменить цены на оказываемые по настоящему договору услуги в случае изменения цен на энергоносители, топливо, о чем Элеватор оповещает Владельца в __________-дневный срок с момента введения в действие новых цен. Владелец письменно в течение __________ дней обязан известить Элеватор о своем согласии или несогласии с новыми расценками. Не извещение Элеватора о согласии (несогласии) с новыми расценками в указанный срок приравнивается к его согласию. В случае несогласия Владельца с введением новых цен, настоящий договор может быть расторгнут, при этом Владелец обязуется в течение __________ календарных дней с момента получения уведомления Элеватора о введении новых цен, освободить складские емкости Элеватора и оплатить фактически оказанные услуги Элеватора к моменту расторжения согласно расценок установленных в настоящем договоре. Элеватор вправе отправить Владельцу уведомление о введении новых цен по почте заказной корреспонденцией либо посредством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необходимости проведения мероприятий по обеззараживанию Сельхозпродукции, не выбранной в срок до «______» __________ 2026 года, в период весенне-летнего потепления, в целях обеспечения ее сохранности, Владелец обязуется оплачивать соответствующие услуги Элеватора в течение __________ дней с момента фактического оказания услуг и составления соответствующих актов, на основании выставленных Элеватором счетов на оплату.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И ПОРЯДОК ОПЛАТЫ УСЛУГ ЭЛЕВАТОРА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и порядок оплаты услуг по приемке, очистке, сушке Сельхозпродукции: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 срок до __________ числа месяца, следующего за месяцем, в течение которого Элеватором осуществлялась приемка завозимой Владельцем Сельхозпродукции, а также в течение, которого Элеватором оказывались услуги по подработке, сушке Сельхозпродукции и составлялись соответствующие акты, Элеватор направляет Владельцу счета на оплату за услуги по приемке, подработке, сушке Сельхозпродукции и акты сдачи-приемки услуг. Владелец обязуется произвести оплату по расценкам Элеватора, указанным в настоящем договоре, не позднее __________ числа месяца, следующего за отчетным. Счета на оплату и акты сдачи-приемки услуг Элеватор вправе передать Владельцу нарочным, либо направить по почте заказной корреспонденцией или посредством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Срок и порядок оплаты услуг по хранению Сельхозпродукции: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Начиная с момента завоза Владельцем Сельхозпродукции по «______» __________ 2026 года Элеватор ежемесячно до __________ числа месяца, следующего за отчетным, направляет Владельцу счета на оплату за услуги отчетного месяца по хранению Сельхозпродукции, исходя из цен, установленных в п.4.1 настоящего договора. Владелец обязуется ежемесячно производить оплату по расценкам Элеватора, установленным в настоящем договоре, не позднее __________ числа месяца, следующего за отчетным.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Окончательный расчет за услуги по хранению Сельхозпродукции, в случае продажи Сельхозпродукции Элеватору в срок до «______» __________ 2026 , стороны производят на основании «Акта корректировки стоимости услуг», начиная с момента завоза Сельхозпродукции Владельцем, который подписывается Элеватором и Владельцем. Услуги Элеватора по хранению Сельхозпродукции в соответствии с указанным Актом, Владелец оплачивает в течение __________ банковских дней с момента получения счета на оплату Элеватора. Счет на оплату Элеватор вправе передать Владельцу нарочным, либо направить по почте заказной корреспонденцией или посредством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отпуске Сельхозпродукции Владелец обязан произвести в полном объеме оплату за услуги, оказанные Элеватором, и услуги по отпуску.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Оплата предоставленных услуг производится до оформления документов на отпуск (переоформление) Сельхозпродукции.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оплаты предоставленных услуг зерном в натуральном выражении, погашение оплаты принимается в расчетном весе,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Отпуск Сельхозпродукции Владельцу или переоформление её на третье лицо осуществляется Элеватором только после полной оплаты Владельцем услуг Элеватора и выполнении этим лицом п.2.5 и п.6.14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Доставка и вывоз Сельхозпродукции осуществляется транспортом Владельца и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Владелец обязуется в двухнедельный срок с момента оформления акта формы ЗПП-34 вывезти с элеватора кормовые зернопродукты или реализовать их Элеватору. По истечении указанного срока Элеватор вправе оприходовать кормовые зернопродукты на свой лицевой счет по ценам Элеватора.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Владелец имеет право произвести оплату (частичную оплату) в счет предстоящих услуг, оказываемых Элеватором.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ОФОРМЛЕНИЕ ПРИЕМКИ И ОТПУСКА ЗЕРНА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Прием Элеватором Сельхозпродукции оформляется реестром и приходной квитанцией по ф. ЗПП-13 в 3-х экземплярах с пометкой «давальческое». При этом первый и второй экземпляры выдаются на руки Владельцу по его требованию в обмен на доверенность, а третий экземпляр остается на Элеваторе.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Элеватор по просьбе Владельца может предоставить последнему Информационный лист, в котором будут указаны качественные показатели и масса зерна, подлежащая возврату (выдаче). Информационный лист является предварительным документом, окончательный расчет производится в соответствии с п.6.10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отпуске или переоформлении собственной Сельхозпродукции на третье лицо Владелец обязан вернуть Элеватору первый экземпляр квитанции ф. ЗПП-13.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Приемка и отпуск Сельхозпродукции осуществляется с обязательным взвешиванием на автомобильных или вагонных весах и определением качества Сельхозпродукции. При доставке Сельхозпродукции до Элеватора железнодорожным транспортом Владелец является Грузополучателем, в связи с чем, самостоятельно несет все необходимые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Данные о качестве и количестве Сельхозпродукции при приемке, отгрузке и хранении регистрируются Элеватором в весовых и лабораторных журналах установленной формы. Качество Сельхозпродукции определяется лабораторией Элеватора согласно требованиям действующих ГОСТов и отраслевых инструкций.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Количественно-качественный учет всех видов Сельхозпродукции, принятых на хранение от Владельца, ведется по лицевым счетам «Журнала количественно-качественного учета хлебопродуктов» ф. ЗПП-36.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Принятая Элеватором от Владельца Сельхозпродукция не хранится отдельно, а обезличивается по культурам и качеству с однотипной Сельхозпродукцией других владельцев.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Отпуск Сельхозпродукции, принадлежащей Владельцу, или переоформление ее третьим лицам производится по фактическому качеству, сложившемуся на Элеваторе на момент проведения операции.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Акты на очистку и сушку составляются Элеватором и представляются Владельцу не ранее, чем через __________ дней после поступления Сельхозпродукции и подработки сформированной партии.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В случае закрытия лицевого счета Владельца количество Сельхозпродукции, подлежащей отпуску, определяется Элеватором расчетным путем на основании предварительного акта-расчета с учетом списания за счет улучшения качества Сельхозпродукции в процессе обработки, а также норм естественной убыли при хранении. Для кукурузы в зерне и подсолнечника при хранении в элеваторе применяются следующие нормы естественной убыли: ______________________. Элеватор несет ответственность за правильность составления актов-расчетов. Согласие с окончательным актом-расчета Владелец удостоверяет своей подписью и печатью организации на соответствующем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6.11.</w:t>
      </w:r>
      <w:r>
        <w:rPr>
          <w:rFonts w:ascii="Times New Roman" w:hAnsi="Times New Roman" w:eastAsia="Times New Roman"/>
        </w:rPr>
        <w:t xml:space="preserve">Образующиеся при подработке Сельхозпродукции отходы с содержанием зерна до __________% вывозятся с территории Элеватора на свалку по мере их накопления транспортом Элеватора.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</w:t>
      </w:r>
      <w:r>
        <w:rPr>
          <w:rFonts w:ascii="Times New Roman" w:hAnsi="Times New Roman" w:eastAsia="Times New Roman"/>
        </w:rPr>
        <w:t xml:space="preserve">Прием Владельцем отпускаемой Элеватором Сельхозпродукции по весу и качеству производится представителем Владельца (в том числе водителями автомобилей) на месте в момент отпуска с Элеватора, с отметкой (подписью) представителя Владельца (в том числе водителями автомобилей) в соответствующих отпускных документах (железнодорожных и товарно-транспортных накладных), в связи с чем, Владелец самостоятельно несет ответственность перед грузополучателями за количественную и качественную сохранность Сельхозпродукции.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6.13.</w:t>
      </w:r>
      <w:r>
        <w:rPr>
          <w:rFonts w:ascii="Times New Roman" w:hAnsi="Times New Roman" w:eastAsia="Times New Roman"/>
        </w:rPr>
        <w:t xml:space="preserve">При отпуске Сельхозпродукции на авто и ж.д. транспорт Владелец самостоятельно обеспечивает получение всех необходимых документов, предусмотренных требованиями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6.14.</w:t>
      </w:r>
      <w:r>
        <w:rPr>
          <w:rFonts w:ascii="Times New Roman" w:hAnsi="Times New Roman" w:eastAsia="Times New Roman"/>
        </w:rPr>
        <w:t xml:space="preserve">Отпуск Сельхозпродукции на ж.д. транспорт производится согласно письменной заявке Владельца и очередности, установленной Элеватором. Заявка подается Владельцем не позднее __________ дней до начала предполагаемой отгрузки. Отпуск Сельхозпродукции на автотранспорт производится согласно письменной заявке Владельца, которая подается не позднее __________ дней до начала предполагаемой отгрузки, одновременно с предоставлением в обязательном порядке реестра автомобилей с указанием номера государственной регистрации автомобилей и Ф.И.О. водителей.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6.15.</w:t>
      </w:r>
      <w:r>
        <w:rPr>
          <w:rFonts w:ascii="Times New Roman" w:hAnsi="Times New Roman" w:eastAsia="Times New Roman"/>
        </w:rPr>
        <w:t xml:space="preserve">Переоформление Сельхозпродукции с лицевого счета ф. ЗПП-36 Владельца на третье лицо производится Элеватором при условии личного предоставления лицами, указанными в Таблице №1 п.2.5 настоящего договора, письменного запроса Владельца на переоформление, доверенности на право проведения этой операции и только при наличии договора между Элеватором и третьим лицом, на чей лицевой счет будет производиться переоформление, а также письменного согласия последнего на переоформление.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6.16.</w:t>
      </w:r>
      <w:r>
        <w:rPr>
          <w:rFonts w:ascii="Times New Roman" w:hAnsi="Times New Roman" w:eastAsia="Times New Roman"/>
        </w:rPr>
        <w:t xml:space="preserve">Отпуск Сельхозпродукции Элеватором также производится на основании письменного запроса и доверенности Владельца, при наличии у Элеватора технической возможности на момент отгрузки.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6.17.</w:t>
      </w:r>
      <w:r>
        <w:rPr>
          <w:rFonts w:ascii="Times New Roman" w:hAnsi="Times New Roman" w:eastAsia="Times New Roman"/>
        </w:rPr>
        <w:t xml:space="preserve">При условии проведения Элеватором инвентаризации Сельхозпродукции по требованию Владельца, последний возмещает Элеватору все затраты, связанные с ее проведением.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6.18.</w:t>
      </w:r>
      <w:r>
        <w:rPr>
          <w:rFonts w:ascii="Times New Roman" w:hAnsi="Times New Roman" w:eastAsia="Times New Roman"/>
        </w:rPr>
        <w:t xml:space="preserve">При разногласиях в определении качества передаваемой Владельцем на хранение и отпускаемой с Элеватора, давальческой Сельхозпродукции, в случае, если стороны не пришли к взаимному соглашению, споры разрешаются с участием привлеченных представителей независимой аккредитованной лаборатории в области экспертизы качества зерна, определенной по соглашению сторон. Все расходы, связанные с проведением экспертизы качества несет Владелец Сельхозпродукции.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Элеватор несет ответственность за обеспечение качественной и количественной сохранности Сельхозпродукции.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неоплаты Владельцем услуг Элеватора в установленный настоящем договоре срок, обязательство Владельца по их оплате может прекращаться согласно ст.409 ГК РФ отступным, т.е. предоставлением взамен исполнения части Сельхозпродукции (зерна) Владельца, хранящейся на Элеваторе.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неоплаты Владельцем услуг, оказываемых Элеватором в сроки, установленные в настоящем договоре, Элеватор вправе удерживать находящуюся у него Сельхозпродукцию Владельца (ст.359, ст.360 ГК РФ) без прекращения основных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если Сельхозпродукция Владельца не будет вывезена с Элеватора по истечении срока хранения, с «______» __________ 2026 года Элеватор имеет право взыскать с Владельца штраф в 2-х кратном размере от расценок за отпуск и хранение, установленных в настоящем договоре по момент фактического вывоза Сельхозпродукции.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Владелец несет ответственность за использование технически исправного автотранспорта при доставке Сельхозпродукции на Элеватор, за закрепление автотранспорта на автомобилеразгрузчиках при разгрузке, за соблюдение Правил техники безопасности, пожарной безопасности и производственной санитарии на предприятиях по хранению и переработке зерна, установленных соответствующими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 по настоящему договору в случае возникновения обстоятельств непреодолимой силы в соответствии с требованиями ч.3 ст.401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возникновении форс-мажорной ситуации сторона, для которой создалась невозможность исполнения обязательств по договору, обязана известить в письменной форме другую сторону о наступлении, предполагаемом сроке действия и прекращении вышеуказанных обстоятельств, препятствующих выполнению обязательств по настоящему договору, не позднее __________ дней с момента их наступления.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Сторона, ссылающаяся на форс-мажорные обстоятельства, обязана предоставить для их подтверждения другой стороне документ компетентного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2 последовательных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переговоров, они подлежат рассмотрению в арбитражном суде ____________________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Договор вступает в силу с момента завоза Владельцем Сельхозпродукции на Элеватор.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Элеватор</w:t>
      </w:r>
      <w:r>
        <w:tab/>
      </w:r>
      <w:r>
        <w:rPr>
          <w:rFonts w:ascii="Times New Roman" w:hAnsi="Times New Roman" w:eastAsia="Times New Roman"/>
        </w:rPr>
        <w:t xml:space="preserve">Владелец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Элеватор ______________________</w:t>
      </w:r>
      <w:r>
        <w:tab/>
      </w:r>
      <w:r>
        <w:rPr>
          <w:rFonts w:ascii="Times New Roman" w:hAnsi="Times New Roman" w:eastAsia="Times New Roman"/>
        </w:rPr>
        <w:t xml:space="preserve">Владелец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