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женской и мужской одежды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Комитент поручает, а Комиссионер от своего имени и за счет Комитента за вознаграждение обязуется реализовывать в розницу женскую и мужскую одежду и предметы женского и мужского туалета (именуемый в дальнейшем – Товар), принадлежащие Комитенту. При этом Комиссионер обязуется действовать в интересах, как Комитента, так 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переданный Комиссионеру, является собственностью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Комиссионер не имеет право заключать от своего имени Договор субкомиссии без письменного разрешения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Ассортимент и количество товара, передаваемого на реализацию, согласовываются сторонами дополнительно и оформляются накладными, счетами-фактурами, спецификациями, являющимися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 И ОБЩАЯ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товара, поставляемого Комиссионеру в рамках настоящего договора, устанавливается Комитентом в рублях РФ и указывается в накладных, счетах-фактурах, спецификациях.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включает в себя стоимость тары, упаковки и маркировки, а также НДС. Изменение цен согласуется между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Общая сумма договора определяется исходя из цены и количества товара, указанного в накладных, спецификациях, счетах-фактурах за весь период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Одновременно с передачей товар предоставлять Комиссионеру надлежащим образом оформленные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накладные, счет-фактуры;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сертификаты соответствия РФ, гигиенические сертификаты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рекламно-информационные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аннотацию на русском языке на импортные товары и иные необходимые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Доставлять товары, в соответствии с действующими в РФ ГОСТами и ТУ по качеству, маркировке, упаковке.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Устанавливать гарантийный срок на товар ( __________ ) месяцев с момента продажи Потребителю). Товар, на который установлен срок годности, должен иметь соответствующие данные, на этикетках. Ответственность за качество товара в вышеуказанные сроки несет Комитент.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Производить замену недоброкачественного товара при обнаружении в нем брака в процессе предпродажной проверки или в процессе реализации товаров Потребителю. При невозможности произвести замену брака, некачественные товары возвращаются Комитенту за счет Комитента. Товар, реализованный Потребителям и имеющий дефекты производственного характера, подлежит возврату Комитенту для замены или оплате его стоимости в соответствии с п.24 Закона РФ «О защите прав потребителей», а оплаченная сумма удерживается при последующих расчетах.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КОМИССИОНЕРА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Принять от Комитента товары по количеству и качеству.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Продавать товар по ценам, не ниже указанных Комитентом в накладной (счетах-фактурах).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Ежемесячно не позднее __________ числа месяца, следующего за отчетным предоставлять отчеты о реализованных товарах.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Внести Обеспечительный взнос два раза в год в размере и сроки по согласованию сторон путем безналичного перечисления денежных средств на расчетный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ДОСТАВКИ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Комитент предоставляет товар Комиссионеру партиями на основании накладных за свой счет, в сроки, согласованные Сторонами в спецификации на конкретную партию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Передача товара производится по 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Транспортные услуги за перевозку товара осуществляется за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РАЗМЕР ВОЗНАГРАЖДЕНИЯ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Вознаграждение Комиссионера составляет __________ % от стоимости подлежащего оплате реализованного товара, исходя из цен, указанных Комитентом в накладной (счете-фактуре).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Комиссионер обеспечит продажу товара на более выгодных для Комитента условиях, Комиссионер производит наценку на этот товар по согласованию Сторон к цене Комитента, при этом вознаграждение Комиссионеру составляет тоже __________ % от действительной стоимости реализации товара Потребителю.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Оплату Комитенту за реализованные товары производится Комиссионером ежемесячно не позднее __________ числа месяца, следующего за отчетным. Указанные платежи производятся по ценам, указанным Комитентом в накладной (счете-фактуре), за минусом суммы вознаграждения,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Расчеты по настоящему договору производятся: в безналичном порядке – платежными поручениями, путем перечисления денежных средств, в рублях РФ, на расчетный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Срок реализации согласуется между Сторонами в спецификации и исчисляется с момента их получения Комиссионером. Товары, нереализованные в согласованные Сторонами сроки, подлежат возврату Комитенту.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ОБЕСПЕЧЕНИЕ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целях обеспечения Комиссионером принятых на себя обязательств, стороны договорились о внесение Комиссионером Обеспечительного взноса в порядке, предусмотренном п.4.4 настоящего договора. В случае невыполнения Комиссионером принятых на себя обязательств по своевременной оплате реализованного товара (п.6.3 договора), Комитент вправе удержать сумму задолженности Комиссионера из Обеспечительного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Не позднее __________ дней после истечения срока действия настоящего договора, Комиссионер должен произвести полную оплату реализованного на дату расторжения договора товара и вернуть Комитенту нереализованный товар, в противном случае Комитент вправе удержать задолженность из Обеспечительного взноса. Оставшаяся после полного расчета сумма Обеспечительного взноса возвращается Комиссионеру в течение __________ дней после подписания сторонами акта сверки взаимных 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на реализации товара Комитента с момента подписания товарно-транспортной накладной на конкретную партию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Комитент несет ответственность за качество передаваемого на реализацию товара, подлинность сертификатов и других документов, подтверждающих качество, а также за необходимость лицензирования, если это предусмотрено действующим законодательством РФ. При нарушении этих условий Комитент возмещает Комиссионеру все, связанные с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 изменении банковских и почтовых реквизитов стороны обязаны сообщить об этом друг другу в течение __________ дней с момента их изменения. В случае не уведомления виновная сторона уплачивает другой стороне все связанные с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военные действия, гражданские волнения, эпидемии, блокаду, землетрясения, наводнения, пожары и другие стихийные бедствия, а также действия правительства, возникшие после заключения настоящего договора. Дата наступления и окончания указанных форс-мажорных обстоятельств должна быть подтверждена документом компетентного органа. Сторона, которая не исполняет своего обязательства вследствие действия непреодолимой силы, должна в разумный срок известить другую сторону о препятствии и его влиянии на исполнение обязательств по настоящему договору. Наступление форс-мажорных обстоятельств - влечет увеличение срока исполнения договора на период их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Отношения сторон, неурегулированные настоящим договором и споры, связанные с его выполнением, рассматриваются в претензионном (до арбитражном) порядке. Срок ответа на претензию __________ дней с момента её получения. При полном или частичном отклонении претензии, при неполучении ответа на неё в установленный срок заинтересованная сторона вправе обратиться в Арбитражный суд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изменения, дополнения договора действительны лишь в том случае, если они оформлены в письменной форме в виде приложений к настоящему договору и подписаны обеими сторонами. Указанные приложения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досрочно по обоюдному согласию сторон, либо по инициативе одной из сторон с предупреждением другой стороны за __________ дней до предполагаемого момента расторжения, при условии полного урегулирования всех взаиморасчетов.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Дополнительные условия: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всём остальном, не предусмотренном настоящим договором, Стороны руководствуются нормами действующего законодательства (ГК РФ, «Закон о защите прав потребителей» и др.)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Срок действия настоящего договора с момента подписания до «______» __________ 2026 года. По истечению указанного срока условия настоящего договора продолжают действовать в отношении всех партий товара, расчеты по которым не завершены.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