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системы микрозаймов, предоставляемых физическим лицам и малому бизнесу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Правообладателем разработана успешная, эффективная и единственная в настоящее время система микрозаймов, предоставляемых физическим лицам и малому бизнесу, в которую входят: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комплекс предоставляемых продуктов (различных типов микрозаймов);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маркентинговая методика: рекламы и продаж;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методика набора персонала со свободного рынка труда;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 выдачи, контроля выплат и взыскания догов по микрозаймам;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методика оценки заёмщиков;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деловая репутация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коммерческий опыт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Правообладатель предоставляет Пользователю право использования в предпринимательской деятельности комплекса принадлежащих Правообладателю исключительных прав, поименованных в п.1.3. Договора (далее – «Комплекс исключительных прав», «КИП») и бизнес-системы, а Пользователь обязуется уплатить Правообладателю обусловленное Договором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Комплекс исключительных прав, пользование которым предоставляется по Договору, включает: знак обслуживания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Правообладатель гарантирует, что ему принадлежат все исключительные права на объекты интеллектуальной собственности, входящие в КИП. Принадлежность исключительных прав на объекты интеллектуальной собственности Правообладателю удостоверяется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Договор вступает в силу с момента его государственной регистрации. Государственную регистрацию Договора обеспечивает Правообладатель за исключением уплаты государственной пошлины, которая уплачивается Пользователем. Документы, необходимые для государственной регистрации Договора, должны быть поданы в Федеральную службу по интеллектуальной собственности, патентам и товарным знакам в срок не позднее «______» __________ 2026 г. Положения Договора применяются к отношениям Сторон, возникшим с момента его подписания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ИСПОЛЬЗОВАНИЯ КОМПЛЕКСА ИСКЛЮЧИТЕЛЬНЫХ ПРАВ И БИЗНЕС-СИСТЕМЫ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Пользователь вправе использовать КИП и бизнес-систему при осуществлении следующей предпринимательской деятельности: деятельность микрофинансовой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Настоящий Договор предполагает использование Комплекса исключительных прав и бизнес-системы Правообладателя в полном объёме.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Правообладатель в срок не позднее «______» __________ 2026 г. обязуется предоставить Пользователю следующую документацию, необходимую для использования Комплекса исключительных прав и бизнес-системы: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Правообладатель не дает своего согласия Пользователю на заключение договора коммерческой субконцессии без дополнительного получения письменного одобрения по каждому такому факту.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Пользователь вправе использовать Комплекс исключительных прав и бизнес-систему на следующей территории: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Срок использования Комплекса исключительных прав по настоящему Договору истекает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Правообладатель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Не предоставлять третьим лицам аналогичные Комплексы исключительных прав для их использования на закрепленной за Пользователем территории и (или) воздерживаться от собственной аналогичной деятельности на этой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Оказывать Пользователю консультативное содействие, включая содействие в обучении и повышении квалификации работников в следующем порядке: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Разместить на своём сайте в сети Интернет информацию о Пользователе, необходимую и достаточную для заёмщиков.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Контролировать качество услуг, оказываемых Пользователем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Пользователь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Не заключать аналогичные договоры с конкурентами (потенциальными конкурентами)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Не конкурировать с Правообладателем на территории, на которую распространяется действие Договора в отношении предпринимательской деятельности, осуществляемой Пользователем с использованием КИП и бизнес-системы.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Согласовывать с Правообладателем место расположения коммерческих помещений, используемых при осуществлении предоставленных по настоящему Договору КИП и бизнес-системы, а также их внешнее и внутреннее оформление.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Использовать при осуществлении предусмотренной Договором деятельности коммерческое обозначение, товарный знак, знак обслуживания или иное средство индивидуализации Правообладателя указанным в Договоре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Обеспечивать соответствие качества оказываемых им на основе Договора услуг качеству аналогичных услуг оказываемых непосредственно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Соблюдать инструкции и указания Правообладателя, направленные на обеспечение соответствия характера, способов и условий использования КИП, и бизнес-системы тому, как он используется Правообладателем, в том числе указания, касающиеся внешнего и внутреннего оформления коммерческих помещений, используемых пользователем при осуществлении предоставленных ему по Договору КИП и бизнес-системы.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Оказывать заёмщикам все дополнительные услуги, на которые они могли бы рассчитывать, получая микрозайм непосредственно у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Не разглашать бизнес-систему Правообладателя и другую полученную от него конфиденциальную коммерческую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Информировать заёмщиков наиболее очевидным для них способом о том, что он использует КИП согласно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РАЗМЕР, СРОКИ И ПОРЯДОК УПЛАТЫ ВОЗНАГРАЖДЕНИЯ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Вознаграждение по Договору устанавливается в виде: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разового (паушального) платежа в размере __________ рублей, в том числе НДС __________ рублей, за весь период использования комплекса исключительных прав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периодических платежей (роялти) в размере __________ рублей, в том числе НДС __________ рублей, за каждый ____________________ использования комплекса исключительных прав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Правообладатель вправе в односторонне порядке повышать размер роялти не чаще одного раза в год и не более, чем на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Переход к другому лицу КИП, либо его части, не является основанием для изменения или расторжения договора. Новый правообладатель становится стороной настоящего договора в части прав и обязанностей, относящихся к перешедшему исключительному праву.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изменения Правообладателем коммерческого обозначения, входящего в КИП, предоставленных Пользователю по Договору, Договор продолжает действовать в отношении нового коммерческого обозначения Правообладателя. В данном случае Пользователь вправе расторгнуть договор, предупредив Правообладателя за ____________________ до даты расторжения, либо потребовать пересмотра причитающегося Правообладателю вознаграждения. В данном случае Пользователь не вправе требовать возмещения каких-либо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Все расчеты по Договору производятся в безналичном порядке путем перечисления денежных средств на указанный Правообладателем расчетный счет (п.9.3. Договора). Обязательства Пользователя по оплате считаются исполненными на дату зачисления денежных средств на корреспондентский счет банка Правообладателя.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сроков оплаты (п.4.1. Договора) Правообладатель вправе требовать с Пользователя уплаты неустойки в размере __________%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уклонение от государственной регистрации Договора добросовестная Сторона вправе требовать со Стороны, допустившей такое нарушение, уплаты неустойки (пени) в размере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разглашение методик бизнес-системы третьим лицам без согласия Правообладателя Пользователь обязан возместить причиненные таким разглашением убытки, а также уплатить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 всех других случаях Стороны несут ответственность в соответствии с действующим законодательством РФ, включая, но не ограничиваясь ответственностью, предусмотренной ст.1034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Документ, выданный соответствующим органом, является достаточным подтверждением наличия и продолжительности действия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одного месяца,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Соответствующие дополнительные соглашения Сторон являются неотъемлемой частью Договора и подлежат государственной регистрации в том же порядке, что и сам Договор (п.1.5.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Сторон, либо по требованию одной из Сторон по основаниям и в порядке, предусмотренным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расторжения Договора по любому основанию Пользователь возвращает Правообладателю всю переданную во исполнения Договора документацию и методические материалы. Пользователь не вправе осуществлять копирование переданной документации и материалов никаким способом.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составлен в трех экземплярах, по одному для каждой из Сторон, а также для органа, осуществляющего государственную регистрацию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К Договору прилагаются: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