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купли-продажи мясных и овощных консервов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Продавец обязуется поставить, а Покупатель оплатить и принять товары в соответствии со спецификацией №1, являющейся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2. ЦЕНА ТОВАРА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устанавливается в рублях в зависимости от вида товара и согласованного с Продавцом указания Покупателя. По согласованию между Покупателем и Продавцом допускается переадресование товара с уточнением цены по факту поставки.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Общая стоимость товара, купленного Покупателем в соответствии со спецификацией №1 настоящего договора составляет __________ рублей.</w:t>
      </w:r>
    </w:p>
    <w:p>
      <w:pPr>
        <w:jc w:val="left"/>
        <w:spacing w:before="240" w:after="120" w:line="360" w:lineRule="auto"/>
      </w:pPr>
      <w:r>
        <w:rPr>
          <w:rFonts w:ascii="Times New Roman" w:hAnsi="Times New Roman" w:eastAsia="Times New Roman"/>
          <w:b/>
          <w:sz w:val="28"/>
          <w:szCs w:val="28"/>
        </w:rPr>
        <w:t xml:space="preserve">3. СРОКИ И УСЛОВИЯ ПОСТАВКИ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товара по настоящему договору должна быть произведена в соответствии со сроками, согласованными между сторонами графиков по номенклатуре Спецификации №1. Графики поставки будут представлены Продавцом на согласование Покупателю в течение __________ банковских дней после перевода авансового платежа в соответствии с п.5 настоящего контракта. После согласования сторонами указанные графики будут являться неотъемлемой частью настоящего договора. Согласование графиков поставки не будет служить причиной задержки начала поставки товаров (по отдельным номенклатурным позициям), которая может наступить __________ банковских дней после перевода авансового платежа.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Покупатель в течение __________ суток с момента согласования упомянутых графиков поставки обязан сообщить Продавцу адреса и транспортные реквизиты баз и складов в городах ______________________ , предназначенных для приемки товаров, подлежащих к поставке по настоящему договору.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переадресовании товара по согласованию между Покупателем и Продавцом допускается передача адресов и реквизитов упомянутых баз на момент пересечения переадресованным товаром экономической границы России.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Продавец обязан в течение __________ часов с момента отгрузки товара известить Покупателя о сроке прибытия товара в пункт назначения в письменном виде, а также по телефаксу или телексу.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 целью проверки Покупателем товаров, являющихся предметом данного договора, Продавец извещает Покупателя о пункте отгрузки за __________ банковских дней до даты отгрузки товаров. Покупатель имеет право осуществить проверку товаров при их погрузке или поручить проведение проверки третьей стороне.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Продавец имеет право досрочной поставки товара по согласованию с Покупателем, при этом он обязан в течение __________ часов с даты отгрузки товара известить Покупателя в письменном виде об отправке товара и представить копию накладной отгрузки (по телефаксу).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Продавец обязан в течение __________ часов с даты отгрузки товара известить Покупателя в письменном виде об отправке товара и представить копию накладной отгрузки (по телефаксу).</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Продавец обязан в течение __________ часов с момента пересечения экономической границы России известить Покупателя о сроке прибытия товара в пункт назначения в письменном виде (возможно по телефаксу) и представить копию накладной отгрузки. Датой поставки считается дата накладной отгрузки. Все расходы, налоги любого вида с момента доставки Продавцом груза по условию данного договора франко-склад ______________________ оплачивает Покупатель. Разгрузочно-погрузочные работы обеспечивает Покупатель за свой счет.</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Право собственности на товар, а также все риски, связанные с ним, переходят от Продавца к Покупателю с момента доставки товара на базы и склады в ______________________ .</w:t>
      </w:r>
    </w:p>
    <w:p>
      <w:pPr>
        <w:jc w:val="left"/>
        <w:spacing w:before="240" w:after="120" w:line="360" w:lineRule="auto"/>
      </w:pPr>
      <w:r>
        <w:rPr>
          <w:rFonts w:ascii="Times New Roman" w:hAnsi="Times New Roman" w:eastAsia="Times New Roman"/>
          <w:b/>
          <w:sz w:val="28"/>
          <w:szCs w:val="28"/>
        </w:rPr>
        <w:t xml:space="preserve">4. УПАКОВКА И МАРКИРОВКА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Упаковка, в которой отгружается товар, должна соответствовать установленным международным стандартам и обеспечивать, при условии надлежащего обращения с грузом, сохранность товара во время транспортировки и его хранения.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 каждое место должна быть нанесена следующая маркировка на русском языке, годе указывается:</w:t>
      </w:r>
    </w:p>
    <w:p>
      <w:pPr>
        <w:jc w:val="left"/>
        <w:spacing w:before="0" w:after="60" w:line="360" w:lineRule="auto"/>
      </w:pPr>
      <w:r>
        <w:rPr>
          <w:rFonts w:ascii="Times New Roman" w:hAnsi="Times New Roman" w:eastAsia="Times New Roman"/>
        </w:rPr>
        <w:t xml:space="preserve">• наименование товара;</w:t>
      </w:r>
    </w:p>
    <w:p>
      <w:pPr>
        <w:jc w:val="left"/>
        <w:spacing w:before="0" w:after="60" w:line="360" w:lineRule="auto"/>
      </w:pPr>
      <w:r>
        <w:rPr>
          <w:rFonts w:ascii="Times New Roman" w:hAnsi="Times New Roman" w:eastAsia="Times New Roman"/>
        </w:rPr>
        <w:t xml:space="preserve">• название пункта назначения;</w:t>
      </w:r>
    </w:p>
    <w:p>
      <w:pPr>
        <w:jc w:val="left"/>
        <w:spacing w:before="0" w:after="60" w:line="360" w:lineRule="auto"/>
      </w:pPr>
      <w:r>
        <w:rPr>
          <w:rFonts w:ascii="Times New Roman" w:hAnsi="Times New Roman" w:eastAsia="Times New Roman"/>
        </w:rPr>
        <w:t xml:space="preserve">• наименование Продавца;</w:t>
      </w:r>
    </w:p>
    <w:p>
      <w:pPr>
        <w:jc w:val="left"/>
        <w:spacing w:before="0" w:after="60" w:line="360" w:lineRule="auto"/>
      </w:pPr>
      <w:r>
        <w:rPr>
          <w:rFonts w:ascii="Times New Roman" w:hAnsi="Times New Roman" w:eastAsia="Times New Roman"/>
        </w:rPr>
        <w:t xml:space="preserve">• наименование Покупателя;</w:t>
      </w:r>
    </w:p>
    <w:p>
      <w:pPr>
        <w:jc w:val="left"/>
        <w:spacing w:before="0" w:after="60" w:line="360" w:lineRule="auto"/>
      </w:pPr>
      <w:r>
        <w:rPr>
          <w:rFonts w:ascii="Times New Roman" w:hAnsi="Times New Roman" w:eastAsia="Times New Roman"/>
        </w:rPr>
        <w:t xml:space="preserve">• номер места;</w:t>
      </w:r>
    </w:p>
    <w:p>
      <w:pPr>
        <w:jc w:val="left"/>
        <w:spacing w:before="0" w:after="60" w:line="360" w:lineRule="auto"/>
      </w:pPr>
      <w:r>
        <w:rPr>
          <w:rFonts w:ascii="Times New Roman" w:hAnsi="Times New Roman" w:eastAsia="Times New Roman"/>
        </w:rPr>
        <w:t xml:space="preserve">• количество единиц товара, приходящееся на одно место;</w:t>
      </w:r>
    </w:p>
    <w:p>
      <w:pPr>
        <w:jc w:val="left"/>
        <w:spacing w:before="0" w:after="60" w:line="360" w:lineRule="auto"/>
      </w:pPr>
      <w:r>
        <w:rPr>
          <w:rFonts w:ascii="Times New Roman" w:hAnsi="Times New Roman" w:eastAsia="Times New Roman"/>
        </w:rPr>
        <w:t xml:space="preserve">• вес брутто;</w:t>
      </w:r>
    </w:p>
    <w:p>
      <w:pPr>
        <w:jc w:val="left"/>
        <w:spacing w:before="0" w:after="60" w:line="360" w:lineRule="auto"/>
      </w:pPr>
      <w:r>
        <w:rPr>
          <w:rFonts w:ascii="Times New Roman" w:hAnsi="Times New Roman" w:eastAsia="Times New Roman"/>
        </w:rPr>
        <w:t xml:space="preserve">• вес нетто.</w:t>
      </w:r>
    </w:p>
    <w:p>
      <w:pPr>
        <w:jc w:val="left"/>
        <w:spacing w:before="240" w:after="120" w:line="360" w:lineRule="auto"/>
      </w:pPr>
      <w:r>
        <w:rPr>
          <w:rFonts w:ascii="Times New Roman" w:hAnsi="Times New Roman" w:eastAsia="Times New Roman"/>
          <w:b/>
          <w:sz w:val="28"/>
          <w:szCs w:val="28"/>
        </w:rPr>
        <w:t xml:space="preserve">5. ПЛАТЕЖИ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Покупатель в течение __________ банковских дней с даты подписания настоящего договора представляет Продавцу авансовый платеж в размере __________ % общей стоимости настоящего договора, осуществив перевод рублевых средств в Банк ____________________ на следующие счета для покупки валюты на валютной бирже: ______________________ . При этом Покупатель в течение __________ часов с момента проведения банковской операции обязан предоставить Продавцу копию соответствующего платежного поручения (возможно по телефаксу).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просрочки указанного срока предоставления авансового платежа Покупатель выплачивает Продавцу штраф в размере __________ % от полной стоимости договора за каждый день просрочки в течение первой недели просрочки и __________ % за каждую последующую неделю. При этом общая сумма штрафа не может превышать __________ % полной стоимости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просрочки предоставления авансового платежа начало поставок товара по настоящему договору переносится прямо пропорционально длительности этой просрочки.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После поставки партии товара на сумму не менее __________ % суммы выплаченного авансового платежа Покупатель открывает в банке Продавца безотзывный, согласованный, делимый, переводимый и восполняемый аккредитив на сумму, равную стоимости ежеквартальной поставки товара по настоящему договору, согласованную Продавцом с Покупателем отдельным протоколом, который будет являться неотъемлемой частью настоящего договора с помесячным (не позднее четырех банковских дней с момента оплаты поставки за предыдущий месяц) его восполнением по фактическим затратам предыдущего месяца.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Аккредитив открывается в банке Продавца в течение __________ банковских дней с даты извещения Продавцом Покупателя о поставке товара на сумму __________ % от объема выплаченного авансового платежа. В случае просрочки указанного срока открытия аккредитива Покупатель выплачивает Продавцу штраф в размере __________ % от оставшейся стоимости договора за каждый день просрочки в течение первой недели просрочки и __________ % за каждую последующую неделю. При этом общая сумма штрафа не может превышать __________ % полной стоимости настоящего договора. При просрочке срока восполнения аккредитива Покупатель выплачивает Продавцу штраф в размере __________ % от оставшейся стоимости договора за каждый день просрочки в течение первой недели просрочки и __________ % за каждую последующую неделю. При этом общая сумма штрафа не может превышать __________ % полной стоимости настоящего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Аккредитив, открытый в пользу Продавца, будет оплачиваться по предъявлению в банк Продавца следующих документов:</w:t>
      </w:r>
    </w:p>
    <w:p>
      <w:pPr>
        <w:jc w:val="left"/>
        <w:spacing w:before="0" w:after="60" w:line="360" w:lineRule="auto"/>
      </w:pPr>
      <w:r>
        <w:rPr>
          <w:rFonts w:ascii="Times New Roman" w:hAnsi="Times New Roman" w:eastAsia="Times New Roman"/>
        </w:rPr>
        <w:t xml:space="preserve">• копии счета (первые экземпляры);</w:t>
      </w:r>
    </w:p>
    <w:p>
      <w:pPr>
        <w:jc w:val="left"/>
        <w:spacing w:before="0" w:after="60" w:line="360" w:lineRule="auto"/>
      </w:pPr>
      <w:r>
        <w:rPr>
          <w:rFonts w:ascii="Times New Roman" w:hAnsi="Times New Roman" w:eastAsia="Times New Roman"/>
        </w:rPr>
        <w:t xml:space="preserve">• копии накладных отгрузки;</w:t>
      </w:r>
    </w:p>
    <w:p>
      <w:pPr>
        <w:jc w:val="left"/>
        <w:spacing w:before="0" w:after="60" w:line="360" w:lineRule="auto"/>
      </w:pPr>
      <w:r>
        <w:rPr>
          <w:rFonts w:ascii="Times New Roman" w:hAnsi="Times New Roman" w:eastAsia="Times New Roman"/>
        </w:rPr>
        <w:t xml:space="preserve">• копии акта приемки очередной партии товара.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Все расходы и комиссии банков, связанные с открытием аккредитива, несет Покупатель. Оставшаяся часть авансового платежа засчитывается при оплате товара с аккредитива равномерными частями пропорционально количеству поставляемых партий товара.</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По желанию Покупателя оплата может производиться в __________ , с пересчетом рублевых цен договора по курсу Центрального Банка России на момент подписания договора, при этом валютные средства переводятся на текущий валютный счет Продавца.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Продавец по мере отгрузки представляет Покупателю следующие документы:</w:t>
      </w:r>
    </w:p>
    <w:p>
      <w:pPr>
        <w:jc w:val="left"/>
        <w:spacing w:before="0" w:after="60" w:line="360" w:lineRule="auto"/>
      </w:pPr>
      <w:r>
        <w:rPr>
          <w:rFonts w:ascii="Times New Roman" w:hAnsi="Times New Roman" w:eastAsia="Times New Roman"/>
        </w:rPr>
        <w:t xml:space="preserve">• копии счетов в 3-х экземплярах;</w:t>
      </w:r>
    </w:p>
    <w:p>
      <w:pPr>
        <w:jc w:val="left"/>
        <w:spacing w:before="0" w:after="60" w:line="360" w:lineRule="auto"/>
      </w:pPr>
      <w:r>
        <w:rPr>
          <w:rFonts w:ascii="Times New Roman" w:hAnsi="Times New Roman" w:eastAsia="Times New Roman"/>
        </w:rPr>
        <w:t xml:space="preserve">• копия накладной отгрузки;</w:t>
      </w:r>
    </w:p>
    <w:p>
      <w:pPr>
        <w:jc w:val="left"/>
        <w:spacing w:before="0" w:after="60" w:line="360" w:lineRule="auto"/>
      </w:pPr>
      <w:r>
        <w:rPr>
          <w:rFonts w:ascii="Times New Roman" w:hAnsi="Times New Roman" w:eastAsia="Times New Roman"/>
        </w:rPr>
        <w:t xml:space="preserve">• акт приемки.</w:t>
      </w:r>
    </w:p>
    <w:p>
      <w:pPr>
        <w:jc w:val="left"/>
        <w:spacing w:before="240" w:after="120" w:line="360" w:lineRule="auto"/>
      </w:pPr>
      <w:r>
        <w:rPr>
          <w:rFonts w:ascii="Times New Roman" w:hAnsi="Times New Roman" w:eastAsia="Times New Roman"/>
          <w:b/>
          <w:sz w:val="28"/>
          <w:szCs w:val="28"/>
        </w:rPr>
        <w:t xml:space="preserve">6. ГАРАНТИИ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Продавец гарантирует, что качество товара, поставляемых по настоящему договору, будет полностью соответствовать международным стандартам и будет подтверждено сертификатами поставщиков по видам продукции в каждой из поставляемых партий товаров.</w:t>
      </w:r>
    </w:p>
    <w:p>
      <w:pPr>
        <w:jc w:val="left"/>
        <w:spacing w:before="240" w:after="120" w:line="360" w:lineRule="auto"/>
      </w:pPr>
      <w:r>
        <w:rPr>
          <w:rFonts w:ascii="Times New Roman" w:hAnsi="Times New Roman" w:eastAsia="Times New Roman"/>
          <w:b/>
          <w:sz w:val="28"/>
          <w:szCs w:val="28"/>
        </w:rPr>
        <w:t xml:space="preserve">7. РЕКЛАМАЦИИ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Товары выборочно проверяются полномочными представителями Покупателя и Продавца на соответствие международным стандартам и сертификатам производителей. Указанные проверки должны быть проведены не позднее __________ часов после извещения Покупателя о прибытии товара на базы и склады ______________________ . Покупатель тем самым заявляет, что ему предъявлены образцы товаров, он ознакомлен с их качеством и предполагает, что остальные товары имеют, по крайней мере, такое же качество.</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возникновения спорных вопросов из-за несоответствия качества товара стандартам и сертификатам поставщиков, Покупатель имеет право оспорить качество товара и заявить рекламацию. При этом Покупатель обязан приложить к ней акт, оформленный в соответствии с действующими в России законами и правилами с участием одной из независимых контрольных организаций, компетентных в проведении подобного рода экспертиз.</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признания рекламации Продавец обязан заменить за свой счет зарекламированную партию товара.</w:t>
      </w:r>
    </w:p>
    <w:p>
      <w:pPr>
        <w:jc w:val="left"/>
        <w:spacing w:before="240" w:after="120" w:line="360" w:lineRule="auto"/>
      </w:pPr>
      <w:r>
        <w:rPr>
          <w:rFonts w:ascii="Times New Roman" w:hAnsi="Times New Roman" w:eastAsia="Times New Roman"/>
          <w:b/>
          <w:sz w:val="28"/>
          <w:szCs w:val="28"/>
        </w:rPr>
        <w:t xml:space="preserve">8. ШТРАФНЫЕ САНКЦИИ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одностороннего отказа Покупателя (Продавца) от выполнения условий настоящего договора Покупатель (Продавец) выплачивает Продавцу (Покупателю) неустойку в размере __________ % от полной стоимости настоящего договора независимо от фазы его исполнения.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просрочки поставки или неполной поставки товара Продавец выплачивает Покупателю штраф в размере __________ % от стоимости поставляемого в регламентированные сроки товара за каждый день просрочки или __________ % от стоимости недопоставленной части товара. Причем оплата штрафа не освобождает Продавца от выполнения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простоя транспортных средств, доставляющих товар по настоящему договору, по вине Покупателя он оплачивает издержки, связанные с этими простоями, и выплачивает Продавцу штраф в размере __________ % от стоимости товара, доставленного данными транспортными средствами, а также убытки, связанные с этими обстоятельствами.</w:t>
      </w:r>
    </w:p>
    <w:p>
      <w:pPr>
        <w:jc w:val="left"/>
        <w:spacing w:before="240" w:after="120" w:line="360" w:lineRule="auto"/>
      </w:pPr>
      <w:r>
        <w:rPr>
          <w:rFonts w:ascii="Times New Roman" w:hAnsi="Times New Roman" w:eastAsia="Times New Roman"/>
          <w:b/>
          <w:sz w:val="28"/>
          <w:szCs w:val="28"/>
        </w:rPr>
        <w:t xml:space="preserve">9.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Ни одна из сторон настоящего договора не будет нести ответственности за частичное неисполнение любой из своих обязанностей, если неисполнение будет являться следствием таких обстоятельств, как наводнение, пожар, землетрясение и других стихийные бедствия, а также война или военные действия, эмбарго, а также действия правительства, возникшие после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10. ОТВЕТСТВЕННОСТЬ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Ответственность сторон в случаях, не оговоренных настоящим договором, ограничивается возмещением в полном объеме первых убытков при наличии вины одной из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Все споры и разногласия, которые могут возникнуть в процессе выполнения обязательств по настоящему договору или в связи с ним и которые невозможно урегулировать дружественным путем, рассматриваются в ____________________ в соответствии с действующим законодательством России.</w:t>
      </w:r>
    </w:p>
    <w:p>
      <w:pPr>
        <w:jc w:val="left"/>
        <w:spacing w:before="240" w:after="120" w:line="360" w:lineRule="auto"/>
      </w:pPr>
      <w:r>
        <w:rPr>
          <w:rFonts w:ascii="Times New Roman" w:hAnsi="Times New Roman" w:eastAsia="Times New Roman"/>
          <w:b/>
          <w:sz w:val="28"/>
          <w:szCs w:val="28"/>
        </w:rPr>
        <w:t xml:space="preserve">11. СРОК ДЕЙСТВИЯ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действует в период с момента его подписания сторонами и до момента выполнения сторонами всех обязательств по нему.</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Одностороннее расторжение договора не допускается, кроме случаев, предусмотренных действующим законодательством России.</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Все сборы (включая комиссию банков), налоги и таможенные расходы на территории России, связанные с выполнением настоящего договора, оплачиваются Покупателем и за его счет. Обязанность получения экспортных лицензий, если таковые потребуются, лежит на Продавце. Возможные изменения цен на товары, связанные с изменением налогов и налоговых пошлин, должны быть согласованы между Продавцом и Покупателем в письменной форме.</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изменения или дополнения к настоящему договору будут считаться действительными только в том случае, если они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Непредусмотренные настоящим договором иные правила взаимоотношений регулируются действующим законодательством.</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Ни одна из сторон не имеет права передавать свои права и обязанности, предусмотренные настоящим договором, за исключением законных правопреемников, третьим лицам без письменного согласия на то другой стороны.</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Положения настоящего договора носят конфиденциальный характер и не подлежат оглашению либо ознакомлению третьей стороной. В случае нарушения условий конфиденциальности нарушившая сторона выплачивает другой стороне штраф в размере __________ % общей стоимости настоящего договора. Настоящий договор подписан в 2-х экземплярах, один экземпляр для Продавца и один экземпляр для Покупателя, причем оба экземпляра имеют одинаковую силу.</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