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купли-продажи оборудования за наличный расчет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нижеследующее оборудование в собственность Покупателю: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Описание оборудования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оборудования: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Количество: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принимает указанное оборудование и уплачивает Продавцу за него 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оборудование принадлежит ему на праве собственности и не обременено правами третьих лиц, не продано, не сдано в аренду и не находится в залоге.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Продавец обязуется передать оборудование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оборудование у Покупателя возникает с момента оплаты им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Передача оборудования от Продавца к Покупателю осуществляется «__________» __________________ 2026 года в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обязуется принять от Продавца оборудование в порядке и сроках, предусмотренных настоящим Договором. Документом, подтверждающим фактическую передачу оборудования, является Акт приема-передачи оборудования (Приложение №1 к настоящему Договору), составленный в двух экземплярах и подписанный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Покупатель обязуется оплатить Продавцу полную стоимость оборудования, предусмотренную п. 1.2 настоящего Договора. Оплата осуществляется путем передачи Продавцу наличных денежных средств в течение ______ рабочих дней с момента подписания настоящего договора либо одновременно с его подписанием. В качестве подтверждения передачи денежных средств Стороны подписывают Акт приема-передачи денежных средств (Приложение №2 к настоящему Договору), составленный в двух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момента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Связанные с настоящим договором споры рассматриваются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