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купли-продажи сайта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Продавец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Покупатель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1 Продавец, являясь владельцем исключительных имущественных и иных прав на Интернет-сайт __________ , дизайн Интернет-сайта, литературных произведений, опубликованных в электронном виде (полный перечень в Приложении №1) программ ЭВМ (программного обеспечения) и иных текстовых и графических материалов на Интернет-сайте ____________________ (полный перечень в Приложении №2), а также прав на доменное имя ____________________ обязуется передать полный комплекс имущественных прав (исключительные права) на перечисленные объекты (далее по тексту – Интернет-сайт) Покупателю, а последний в свою очередь обязуется их принять и уплатить за них денежную сумму в размере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2 Права продавца на перечисленные объекты подтверждаются соответствующими документами.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3 Передача прав на доменное имя второго уровня ____________________ подлежит обязательной регистрации в соответствующем реестре на основании совместной заявки Продавца и Покупателя. Права на доменное имя считаются переданными с момента внесения соответствующей записи о новом администраторе в Реестр.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Права, обязанности и гарантии сторон: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1 Продавец обязан: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передать все права на доменное имя ____________________ , исключительные имущественные права на Интернет-сайт;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подать заявку на перерегистрацию доменного имени с Продавца на Покупателя (или предоставить Покупателю надлежаще оформленную и нотариально заверенную копию заявки) в обговоренные сроки (п.3.2);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передать все необходимые пароли доступа к администрированию Интернет-сайта, электронных почтовых адресов и т.д.;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не препятствовать использованию Интернет-сайта после передачи прав на него Покупателю.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2 Продавец гарантирует, что Интернет-сайт свободен от прав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3 Продавец гарантирует, что совокупность объектов, входящих в Интернет-сайт на момент заключения данного соглашения не нарушает права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4 Покупатель обязан: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уплатить за Интернет-сайт денежную сумму в соответствии с условиями данного соглашения;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принять объекты, входящие в Интернет-сайт (п.1.1) не позднее оговоренных сроков;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подать заявку на перерегистрацию доменного имени;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с момента приемки-передачи прав на доменное имя нести все расходы по использованию Интернет-сайта.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расчетов и приемки-передачи прав на доменное имя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1 Оплата за Интернет-сайта должна быть осуществлена в течение 5 дней с момента подписания данного соглашения и выставления счета путем перевода денежных средств на расчетный счет продавца.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2 В течение трех дней после оплаты (поступления денежных средств на расчетный счет Продавца), Продавец обязан передать Регистратору заявку о передаче прав на доменное имя (перерегистрации доменного имени) Покупателю, либо предоставить заявку Покупателю, предварительно нотариально заверив подпись на документе.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3 В течение пяти дней после оплаты должен быть передан весь комплекс прав на объекты, входящие в Интернет-сайт.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4 О факте передачи Интернет-сайта составляется отдельный двухсторонний акт приемки-передачи (по одному экземпляру для каждой из сторон).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1 Стороны несут ответственность за несоблюдение условий соглашения в соответствии с действующим гражданским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2 В случае нарушения обговоренных условий оплаты, а также передачи прав на Интернет-сайт, сторона нарушитель выплачивает штрафную неустойку в размере 0,5% от цены договора (п.1.1) за каждый просроченный день.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споры и претензии, возникающие между сторонами по настоящему договору, решаются путем компромисса и переговоров, а в случае недостижения согласия - в арбитражном суде г. Москвы в соответствии с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Уплата неустойки и возмещение убытков, причиненных неисполнением или ненадлежащим исполнением обязательств, не освобождает стороны от исполнения обязательств в натуре.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1 Все дополнения, внесенные в договор в письменной форме и подписанные уполномоченными лицами,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Настоящий договор составлен на двух листах, в двух идентичных экземплярах и имеет равнозначную юридическую силу для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3 Приложения (№1,2) к настоящему договору, а также акт приемки-передачи являются неотъемлемой частью данного соглашения.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Юридические адреса и банковские реквизиты: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и печати сторон: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Приложения к договору: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Приложение №1. Перечень литературных произведений, входящих в Интернет-сайт;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Приложение №2. Перечень графических и текстовых материалов, входящих в Интернет-сайт;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- Акт приемки-передачи.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СТОРОН: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</w:t>
      </w:r>
      <w:r>
        <w:tab/>
      </w:r>
      <w:r>
        <w:rPr>
          <w:rFonts w:ascii="Times New Roman" w:hAnsi="Times New Roman" w:eastAsia="Times New Roman"/>
        </w:rPr>
        <w:t xml:space="preserve">Покупатель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Продавец ______________________</w:t>
      </w:r>
      <w:r>
        <w:tab/>
      </w:r>
      <w:r>
        <w:rPr>
          <w:rFonts w:ascii="Times New Roman" w:hAnsi="Times New Roman" w:eastAsia="Times New Roman"/>
        </w:rPr>
        <w:t xml:space="preserve">Покупатель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