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судна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 Покупателя, а Покупатель - принять и оплатить на условиях, установленных настоящим Договором, следующее маломерное судно (далее - Судно):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Название ______________________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Реестровый номер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Идентификационный номер ИМО (при наличии)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Позывной сигнал (если имеется)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Тип, модель и назначение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Построено в __________ г., место постройки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Строительный (заводской) номер (при наличии)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Материал корпуса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Класс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Район плавания (вариант: категория сложности района плавания)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Двигатели: количество __________ , тип __________ , мощность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Категория плавания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Габаритные размеры Судна (длина, ширина, высота борта)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Максимальный надводный габарит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Осадка максимальная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Пассажировместимость (для прогулочного судна)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Максимальное количество людей на борту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Минимальный состав экипажа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Право собственности Продавца на Судно, право плавания под Государственным флагом Российской Федерации, вместимость Судна, годность Судна к плаванию подтверждаются Судовым билетом N __________ , выданным «______» __________ 2026 г. ____________________ (Приложение N __________ 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Судно зарегистрировано в ____________________ (указать название реестра).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Документы, подтверждающие классификацию и освидетельствование Судна: ______________________ __________ (классификационное свидетельство, акт освидетельствования).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Характеристики Судна: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Сведения о состоянии Судна: ____________________ (указать неисправности, повреждения и эксплуатационные дефекты, с которыми передается судно, проводимые ремонтные работы и т.п.).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Судно соответствует ______________________ (ТР ТС 026/2012 "Технический регламент Таможенного союза. О безопасности маломерных судов", техническим требованиям, предусмотренным в отношении маломерных судов правилами, издаваемыми в соответствии с п. 2 ст. 24 Кодекса торгового мореплавания Российской Федерации, иным требованиям).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Продавец передает Судно Покупателю путем предоставления Судна в распоряжение Покупателя в месте нахождения Судна ____________________ в срок ____________________ . Передача Судна Продавцом и его принятие Покупателем подтверждаются подписанием Сторонами Акта приема-передачи судна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Право собственности Покупателя на Судно возникает с момента его государственной регистрации в порядке, установленном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Цена Судна составляет __________ ( __________ ) рублей и оплачивается Покупателем в следующем порядке: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Все споры между Сторонами, связанные с исполнением настоящего Договора, 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недостижении согласия в результате переговоров споры решаются в суде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Сторонами и действует до полного выполнения Сторонами своих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по одному для каждой из Сторон и для органа, осуществляющего государственную регистрацию прав на суда.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Приложения, являющиеся неотъемлемыми частями настоящего Договора: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Копия Судового билета от «______» __________ 2026 г. N 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Копии документов, подтверждающих классификацию и освидетельствование судна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передаваемых с судном принадлежностей, оборудования, имущества, документов).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приема-передачи судна.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