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междугородней перевозки грузов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Грузоотправитель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Перевозчик обязуется доставлять вверенный ему Грузоотправителем груз ____________________ (наименование, качество, другие индивидуальные признаки) (далее - груз) из пункта отправления __________ в пункт назначения: ____________________ по маршруту __________ - ____________________ - __________ , выдать груз Получателю, а Грузоотправитель обязуется уплатить за перевозку груза плату, установленную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Полный перечень и описание груза указаны в приложении (Приложение N __________ ), являющемся неотъемлемой частью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подлежащего перевозке груза указывается Сторонами в Товарно-транспортной накладной, оформляемой Сторонами при каждой перевозке, осуществляемой в рамках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Перевозка груза осуществляется ______________________ транспортом. Для перевозки используются следующие транспортные средства: ______________________ (грузоподъемность, вместительность, габариты, мощность, оборудование, средства связи и т.п.).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 каждой перевозкой каждое транспортное средство проходит предрейсовый технический осмотр.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Перевозка грузов по настоящему Договору осуществляется по Заявкам Грузоотправителя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Заявка подается Грузоотправителем не позднее чем за __________ рабочих дней до планируемой даты перевозки и должна содержать сведения о количестве планируемого к перевозке груза и сроки перевозки.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Заявка подается путем направления по факсу или по электронной почте, указанным в разд. 10 настоящего Договора, либо путем вручения уполномоченному представителю Перевозчика.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направления Заявки по факсу или по электронной почте представитель Перевозчика, получивший Заявку, обязан сообщить представителю Грузоотправителя, направившему Заявку, регистрационный номер Заявки, время получения, а также должность и фамилию лица, принявшего Заявку.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Перевозчик исполняет принятые на себя обязанности собственными силами, без привлечения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Требования к экипажу(ам): ______________________ (состав, квалификация, стаж, оснащение).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 каждой перевозкой все члены экипажа Перевозчика проходят предрейсовый медицинский осмотр.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Каждая перевозка груза в рамках и в период действия настоящего Договора оформляется Товарно-транспортной накладной (Приложение N __________ ),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Перевозчик оказывает Грузоотправителю следующие услуги: ____________________ (по погрузке, разгрузке, при необходимости указать иные услуги), стоимость которых оплачивается в порядке, установленном разд. 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ПЕРЕВОЗЧИКА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Перевозчик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 приступить к оказанию услуг по перевозке Груза. В случае невозможности исполнения заявки Перевозчик обязан уведомить об этом Грузоотправителя в течение __________ рабочего дня с момента получения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своевременную подачу Грузоотправителю транспортных средств в исправном состоянии и пригодных для перевозки в согласованные сроки. Обеспечить прием Груза от Грузоотправителя, а также сдачу его Грузополучателю в соответствии с правилами перевозок грузов, действующими на территории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Сообщить Грузоотправителю об обнаруженных недостатках полученной информации, а в случае неполноты информации запросить у Грузоотправителя необходимые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Надлежащим образом уведомить Грузоотправителя об окончании перевозки. Предоставить необходимую документацию (транспортные накладные).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Перевозчик вправе потребовать от Грузоотправителя документы и другую информацию о свойствах груза, условиях его перевозки, а также иную информацию, необходимую для исполнения обязанностей, предусмотренных настоящим договором. В случае непредставления Грузоотправителем необходимой информации Перевозчик вправе не приступать к исполнению соответствующих обязанностей до предоставления такой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Перевозчик обязан доставить Груз в пункт назначения в срок, определенный заявкой Грузоотправителя.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ГРУЗООТПРАВИТЕЛЯ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Грузоотправитель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Подавать Перевозчику заявку не позднее __________ рабочих дней до наступления срока отправки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Перевозчику для перевозки Груз в месте и в сроки, указанные в заявке и 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Выдать Перевозчику доверенность, если она необходима для выполнения его обязанностей, предоставить Перевозчику информацию о свойствах Груза, условиях его перевозки, а также иную информацию, необходимую для исполнения Перевозчиком обязанностей, предусмотренных данным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Возместить Перевозчику все расходы, понесенные им в связи с исполнением настоящего договора, а также оплатить доставку Груза в размере и в срок, указанные в настоящем договоре и транспортных накладных.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Грузоотправитель обязан подготовить Груз к перевозке таким образом, чтобы обеспечить безопасность его перевозки и сохранность Груза, а также не допустить повреждение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Груз считается не предъявленным для перевозки Грузоотправителем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предъявление Груза для перевозки с опозданием;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предъявление для перевозки Груза, направляемого в иной пункт назначения, чем установлено договором перевозки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предъявление для перевозки Груза, не предусмотренного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несоответствие состояния предъявленного для перевозки Груза требованиям, установленным правилами перевозок грузов, и неприведение Груза Грузоотправителем в соответствие с указанными требованиями в срок, согласованный с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За непредъявление для перевозки груза, предусмотренного Договором и транспортными накладными, Грузоотправитель уплачивает Перевозчику штраф в размере __________ % платы, установленной за перевозку Груза. Перевозчик также вправе потребовать от Грузоотправителя возмещения причиненных ему убытков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Грузоотправитель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Требовать от Перевозчика надлежащего исполнения своих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Требовать возмещения ущерба, причиненного неправомерными действиями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Расторгнуть Договор в предусмотренных законом и настоящим договором случаях.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ПОГРУЗКА И ВЫГРУЗКА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Погрузка осуществляется силами и средствами Грузоотправителя за счет Грузоотправителя.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Выгрузка осуществляется силами и средствами Грузополучателя за счет Грузополучателя.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Приспособления, необходимые для погрузки, выгрузки и перевозки Груза, должны предоставляться и устанавливаться на транспортном средстве Грузоотправителем и сниматься с транспортного средства Грузополучателем.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Пломбирование транспортных средств, контейнеров не осуществляется.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ОПРЕДЕЛЕНИЕ МАССЫ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Грузы принимаются для перевозки с указанием в транспортные накладные массы грузов и количества грузовых мест. Масса грузов определяется Грузоотправителем до предъявления их для перевозки. Порядок определения массы грузов устанавливается правилами перевозок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Запись в транспортной накладной о массе груза с указанием способа ее определения осуществляется Грузоотправителем.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Масса груза определяется Грузоотправителем в присутствии Перевозчика, а в случае, если пунктом отправления является терминал Перевозчика, Перевозчиком в присутствии Грузоотправителя.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И СРОКИ ОСУЩЕСТВЛЕНИЯ ПЕРЕВОЗОК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Порядок и сроки перевозки грузов определяются Сторонами отдельно в транспортных накладных,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Перевозчик обязан осуществлять доставку Грузов в установленные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 задержке доставки Груза Перевозчик обязан проинформировать Грузоотправителя и Грузополучателя.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ВЫДАЧА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Перевозчик обязан доставить и выдать Груз Грузополучателю по адресу, указанному Грузоотправителем в транспортной накладной, Грузополучатель – принять доставленный ему Груз.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вследствие повреждения (порчи) Груза в процессе перевозки исключается возможность использования Груза по прямому назначению, Грузополучатель вправе отказаться от принятия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отказа Грузополучателя принять Груз по причинам, не зависящим от Перевозчика, последний вправе возвратить Груз Грузоотправителю с соответствующим предварительным уведомлением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Расходы на перевозку Груза при его возврате или переадресовке возмещаются за счет Грузоотправителя.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Выдача груза Перевозчиком в пункте назначения с обязательной проверкой массы, состояния груза, количества грузовых мест осуществляется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доставка груза в крытом транспортном средстве, контейнере, принятом для перевозки без пломб;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доставка груза в неисправном кузове транспортного средства, контейнере или в исправном кузове, контейнере, но с поврежденными пломбами грузоотправителя.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Выдача Перевозчиком Груза в таре или упаковке с проверкой массы, состояния Груза осуществляется только в случае повреждения тары или упаковки. При обнаружении повреждения тары или упаковки, а также при наличии других обстоятельств, которые могут оказать влияние на изменение состояния Груза, Перевозчик обязан провести проверку массы, состояния Груза, находящегося в поврежденных таре или упаковке.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Недостача груза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груза, определяется по результатам проверки всей партии одновременно выданного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Если при проверке массы, состояния Груза, количества грузовых мест в пункте назначения будут обнаружены недостача, повреждение (порча) Груза, Грузополучатель и Перевозчик обязаны определить размер фактических недостачи, повреждения (порчи)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7.10.</w:t>
      </w:r>
      <w:r>
        <w:rPr>
          <w:rFonts w:ascii="Times New Roman" w:hAnsi="Times New Roman" w:eastAsia="Times New Roman"/>
        </w:rPr>
        <w:t xml:space="preserve">При необходимости проведения экспертизы для определения размера фактических недостачи, повреждения (порчи) Груза Грузополучатель либо по его требованию или по своей инициативе Перевозчик приглашает экспертов в соответствующей области. Результаты экспертизы, проведенной без уведомления Перевозчика или Грузополучателя, являются недействительными. Расходы, связанные с проведением экспертизы, оплачиваются лицом, заказавшим экспертизу, с последующим отнесением расходов на лицо, виновное в недостаче, повреждении (порче) Груза.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СТОИМОСТЬ УСЛУГ,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Оплата за каждую отдельную перевозку Груза осуществляется на расчетный счет Перевозчика в следующем порядке: на расчетный счет Перевозчика перечисляется аванс в размере __________ % от стоимости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 факту выполнения услуг Грузоотправитель выставляет Перевозчику акт выполненных работ в 2-х экземплярах, товарно-транспортную накладную в 1-м экземпляре, счет за выполненные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Грузоотправитель обязан подписать акт выполненных работ в течение __________ рабочих дней и передать Перевозчику один подписанный экземпляр или направить мотивированный отказ.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Окончательная оплата производится в течение __________ рабочих дней со дня выставления счета путем перечисления денежных средств на р/с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просрочки оплаты расчет производится по инкассо.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За непредъявление Груза либо неиспользование поданных транспортных средств Грузоотправитель Перевозчику уплачивает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Грузоотправитель возмещает Перевозчику все расходы и убытки, связанные с предоставлением недостоверной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За простой транспортного средства по вине Грузоотправителя, последний уплачивает Перевозчику штраф в размере __________ рублей за каждый день простоя.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При нарушении сроков оплаты, предусмотренных настоящим договором, Грузоотправитель уплачивает пеню в размере __________ % от неоплаченной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Перевозчик несет ответственность за несохранность Груза, происшедшую после принятия его к перевозке и до выдачи Грузополучателю, управомоченному им лицу, если не докажет, что утрата, недостача или повреждение (порча) Груза произошли вследствие обстоятельств, которые Перевозчик не мог предотвратить и устранение которых от него не зависело.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Ущерб, причиненный при перевозке Груза, возмещается Перевозчиком: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или недостачи Груза – в размере стоимости утраченного или недостающего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повреждения (порчи) Груза – в размере суммы, на которую понизилась его стоимость, а при невозможности восстановления поврежденного Груза – в размере его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Груза или багажа, сданного к перевозке с объявлением его ценности, – в размере объявленной стоимости груза.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споры, вытекающие из настоящего Договора, подлежат рассмотрению в Арбитражном суде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10.2.1.</w:t>
      </w:r>
      <w:r>
        <w:rPr>
          <w:rFonts w:ascii="Times New Roman" w:hAnsi="Times New Roman" w:eastAsia="Times New Roman"/>
        </w:rPr>
        <w:t xml:space="preserve">В случаи если, несмотря на положения п.10.1 настоящего договора, согласно действующему законодательству спор Сторон не может быть рассмотрен в Арбитражном суде г. ____________________ , поскольку спор подведомственен суду Общей юрисдикции (как по причине участия в деле физического лица, так и по любой иной причине), то такой спор рассматривается по следующим правилам: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10.2.1.1.</w:t>
      </w:r>
      <w:r>
        <w:rPr>
          <w:rFonts w:ascii="Times New Roman" w:hAnsi="Times New Roman" w:eastAsia="Times New Roman"/>
        </w:rPr>
        <w:t xml:space="preserve">Спор, подведомственный суду Общей юрисдикции и относящийся к компетенции федерального суда Общей юрисдикции, подлежит рассмотрению в районном суде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10.2.1.2.</w:t>
      </w:r>
      <w:r>
        <w:rPr>
          <w:rFonts w:ascii="Times New Roman" w:hAnsi="Times New Roman" w:eastAsia="Times New Roman"/>
        </w:rPr>
        <w:t xml:space="preserve">Спор, подведомственный суду Общей юрисдикции и относящийся к компетенции мирового суда Общей юрисдикции, подлежит рассмотрению соответствующим мировым судьей соответствующего участка, к территориальному ведению которого относится следующий адрес: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может быть изменен, дополнен и расторгнут досрочно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Грузоотправитель не вправе переуступать свои права и обязанности, вытекающие из настоящего Договора, третьим лицам без письменного согласия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приложения и дополнительные соглашения к договору, подписанные Сторонами,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равную юридическую силу, по одному экземпляру для Перевозчика и Грузоотправителя.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Факсимильные копии договора и приложений, дополнений к нему имеют силу оригинала при наличии оригинала печати одной из Сторон на них. При этом оригинальные экземпляры пересылаются Сторонами друг другу по почте в течение __________ дней с момента подписания соответствующего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до полного исполнения ими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11.7.1.</w:t>
      </w:r>
      <w:r>
        <w:rPr>
          <w:rFonts w:ascii="Times New Roman" w:hAnsi="Times New Roman" w:eastAsia="Times New Roman"/>
        </w:rPr>
        <w:t xml:space="preserve">Перечень и описание груза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11.7.2.</w:t>
      </w:r>
      <w:r>
        <w:rPr>
          <w:rFonts w:ascii="Times New Roman" w:hAnsi="Times New Roman" w:eastAsia="Times New Roman"/>
        </w:rPr>
        <w:t xml:space="preserve">Заявка на перевозку груза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11.7.3.</w:t>
      </w:r>
      <w:r>
        <w:rPr>
          <w:rFonts w:ascii="Times New Roman" w:hAnsi="Times New Roman" w:eastAsia="Times New Roman"/>
        </w:rPr>
        <w:t xml:space="preserve">Товарно-транспортная накладная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Грузоотправитель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Грузоотправитель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