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информационное обслуживание по товарам FMSG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заключен с целью обеспечения информационного обслуживания Фирмой по запросам Клиента, формируемым в виде Приложений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Фирма обязуется предоставлять Клиенту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товарах народного потребления в ______________________ Регионе;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ценах, размерах оптовых партий, условиях поставки вышеуказанных товаров;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наиболее крупных компаниях, занимающихся оптовой торговлей товарами народного потребления;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Фирмах, предоставляющих транспортные услуги по отправке и доставке вышеупомянутых товаров;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Клиент обязуется оплачивать Фирме все услуги, указанные в п.2.1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ВЗАИМОДЕЙСТВИЕ СТОРОН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Фирма выставляет Клиенту счет за информационные услуги в соответствии с выполненной работой.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оплачивает Фирме информационные услуги согласно выставленному счету в течение __________ банковских дней с момента подписания Акта сдачи-приемки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Информационные услуги предоставляются Фирмой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действия Договора начинается датой его подписания и заканчивается с окончанием расчетов по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