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оказание бухгалтерских услуг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и оплачивает, а Исполнитель обязуется оказывать комплекс услуг по ведению бухгалтерского и/или налогового учета Заказчика, согласно тарифному плану, соответствующему системе налогообложения Заказчика, а также иные дополнительные услуги в порядке и на условиях, определенных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Тарифный план указан в Приложении №1 к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Список дополнительных услуг указан в Приложении №2 к Договору.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Услуги по договору оказываются с использованием лицензионного программного продукта «1С: Бухгалтерия 8». Данные бухгалтерского и налогового учета Заказчика хранятся на сервере Исполнителя.</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Копия базы «1С: Бухгалтерия 8», в которой велась бухгалтерия Заказчика, предоставляется по требованию Заказчика бесплатно.</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Для оперативного управления Договором, принятия решений и обеспечения условий исполнения обязательств по Договору Стороны назначают уполномоченных представителей. Список уполномоченных представителей и сфера их полномочий и ответственности определен в Приложении №3 к Договору.</w:t>
      </w:r>
    </w:p>
    <w:p>
      <w:pPr>
        <w:jc w:val="left"/>
        <w:spacing w:before="240" w:after="120" w:line="360" w:lineRule="auto"/>
      </w:pPr>
      <w:r>
        <w:rPr>
          <w:rFonts w:ascii="Times New Roman" w:hAnsi="Times New Roman" w:eastAsia="Times New Roman"/>
          <w:b/>
          <w:sz w:val="28"/>
          <w:szCs w:val="28"/>
        </w:rPr>
        <w:t xml:space="preserve">2. СТОИМОСТЬ УСЛУГ И ПОРЯДОК РАСЧЕТОВ. ПОРЯДОК СДАЧИ-ПРИЕМКИ УСЛУГ</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Стоимость услуг, оказываемых Исполнителем по Договору, определяется, исходя из Тарифного плана и Списка Дополнительных услуг (Приложение №1 к Договору, Приложение №2 к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Объемы предоставляемых услуг фиксируются в Заявке на выполнение услуг (Приложение №4 к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Список необходимых услуг Заказчик определяет самостоятельно. Услуги, включенные, в Тарифный план носят рекомендательный характер.</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Документы для оказания бухгалтерских услуг могут быть предоставлены лично по адресу: ______________________, в официальные рабочие дни с 9.00 до 18.00ч или путем отправки сканированных копий на электронную почту Исполнителя: ____________________.</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Вся переписка с Заказчиком по данному электронному адресу ____________________ носит официальный характер.</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Срок и графики предоставления документов указаны в Приложении №5 к Договору. При нарушении срока предоставляемых документов более чем на __________ календарных дней с установленной даты срока стоимость бухгалтерских услуг увеличивается на __________% , а при нарушении срока предоставляемых документов более чем на __________ календарных дней стоимость бухгалтерских услуг увеличивается на __________% за тот месяц за который были нарушены сроки предоставления документов.</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После предоставления документов производится их фактический подсчет для определения количества операций первичного учета для ввода в «1С: Бухгалтерия 8». Операцией в данном договоре являются следующие первичные документы (операции): товарные накладные до __________ наименований, акты выполненных работ (услуг) до __________ наименований, товарные чеки до __________ наименований, кассовые чеки, движения (операции) по расчетному счету. Документы свыше __________ наименований тарифицируются как несколько операций, по __________ наименований каждая. Счета на оплату и счета-фактуры, не тарифицируются. При отсутствии первичного документа (товарной накладной, акта выполненных услуг), на основании которых была выставлена данная счет-фактура, счет-фактура к учету не принимается.</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После подсчета документов и тарификации операций Заказчиком подписывается Заявка на выполнение услуг (Приложение №4 к Договору).</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На основании Заявки Исполнитель выставляет счет на оказание бухгалтерских услуг, который Заказчик обязуется оплатить в течение __________ рабочих дней, но не позднее чем за __________ дня до сдачи первого отчета в соответствии с системой налогообложения Заказчика.</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Исполнитель в течение __________ рабочих дней по завершении услуг представляет Заказчику Акт выполненных работ (услуг) в двух экземплярах. Заказчик обязан в течение __________ рабочих дней подписать Акт выполненных работ (услуг), полученного от Исполнителя, и возвратить один экземпляр Исполнителю, либо в указанный срок предоставить Исполнителю письменный мотивированный отказ от подписания Акта выполненных услуг. В случае получения Исполнителем письменного мотивированного отказа Заказчика Стороны составляют двусторонний акт с перечнем необходимых исправлений и сроками их выполнения. В случае неполучения от Заказчика в течение __________ рабочих дней подписанных Акта сдачи-приемки услуг или письменного мотивированного отказа, документы будут считаться утвержденными Сторонами, а услуги оказанными надлежащим образом.</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После оказания бухгалтерских услуг вся первичная документация храниться у Заказчика. Передача первичной документации Исполнителем Заказчику осуществляется путем подписания Акта приема-передачи документов (Приложение №6 к договору). При передаче документов по электронной почте путем предоставления сканированных копий, данный вид передачи отражается в Заявке и данный Акт приема-передачи документов не оформляется.</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Все расчеты по Договору производятся в рублях РФ, днем исполнения Заказчиком обязательств по Договору считается день зачисления средств на расчетный счет Исполнителя, либо внесения денежных средств в кассу Исполнителя.</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Исполнитель имеет право не чаще одного раза в год корректировать тарифы на услуги, оказываемые Заказчику. Исполнитель сообщает Заказчику о корректировке тарифов на услуги путем направления соответствующего уведомления и новых тарифов на услуги не позднее чем за __________ календарных дней до начала смены тарифов.</w:t>
      </w:r>
    </w:p>
    <w:p>
      <w:pPr>
        <w:jc w:val="left"/>
        <w:spacing w:before="240" w:after="120" w:line="360" w:lineRule="auto"/>
      </w:pPr>
      <w:r>
        <w:rPr>
          <w:rFonts w:ascii="Times New Roman" w:hAnsi="Times New Roman" w:eastAsia="Times New Roman"/>
          <w:b/>
          <w:sz w:val="28"/>
          <w:szCs w:val="28"/>
        </w:rPr>
        <w:t xml:space="preserve">3. ПРАВА И ОБЯЗАННОСТИ ЗАКАЗЧИКА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Требовать от Исполнителя надлежащего исполнения всех обязательств, принятых на себя в рамках Договора.</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Давать в рамках настоящего договора письменные запросы ____________________, содержащие поручения и задания Исполнителю, при условии их соответствия действующему законодательству РФ.</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Своевременно и в полном объеме оплачивать услуги Исполнителя.</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В сроки (Приложение №5) передавать Исполнителю в полном объеме первичные документы и иные данные, необходимые для качественного и своевременного выполнения условий договора Исполнителем, полностью отвечая за достоверность предоставленных данных.</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В случае предоставления первичных документов и данных позже сроков, установленных Регламентом взаимодействия (Приложение №5 к Договору), произвести оплату согласно п.2.6 настоящего договора. В случае предоставления первичных документов и данных позже сроков, установленных для сдачи отчетности и уплаты налогов и сборов, оплатить согласно Дополнительным услугам Исполнителя (Приложение №2 к Договору) перерасчет налогов и составление уточненных отчетов по налогам и сборам. Негативные последствия, связанные с несвоевременным предоставлением документов Заказчиком Исполнителю, относятся на счет Заказчика.</w:t>
      </w:r>
    </w:p>
    <w:p>
      <w:pPr>
        <w:jc w:val="left"/>
        <w:spacing w:before="240" w:after="120" w:line="360" w:lineRule="auto"/>
      </w:pPr>
      <w:r>
        <w:rPr>
          <w:rFonts w:ascii="Times New Roman" w:hAnsi="Times New Roman" w:eastAsia="Times New Roman"/>
          <w:b/>
          <w:sz w:val="28"/>
          <w:szCs w:val="28"/>
        </w:rPr>
        <w:t xml:space="preserve">4. ПРАВА И ОБЯЗАННОСТИ ИСПОЛНИТЕЛЯ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имеет право:</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В письменной и устной форме запрашивать у Заказчика информацию, необходимую для оказания услуг по настоящему Договору.</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Приостановить оказание услуг по Договору в случае нарушения Заказчиком сроков оплаты услуг.</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Исполнитель обязан:</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Оказывать услуги по ведению бухгалтерского учета Заказчика, руководствуясь нормами и правилами ведения бухгалтерского и налогового учета, являющимися обязательными для применения всеми субъектами хозяйствования на территории РФ в соответствии с положениями действующего законодательства РФ.</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Обеспечить качественное и своевременное оказание услуг по настоящему Договору на основании фактически полученных от Заказчика данных.</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Извещать Заказчика обо всех обстоятельствах, препятствующих (частично или полностью) или могущих воспрепятствовать исполнению настоящего Договора, незамедлительно в дату возникновения указанных обстоятельств.</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Консультировать Заказчика в рамках текущей финансово-хозяйственной деятельности Заказчика, отражаемой в регламентированном учете.</w:t>
      </w:r>
    </w:p>
    <w:p>
      <w:pPr>
        <w:jc w:val="left"/>
        <w:spacing w:before="0" w:after="120" w:line="360" w:lineRule="auto"/>
      </w:pPr>
      <w:r>
        <w:rPr>
          <w:rFonts w:ascii="Times New Roman" w:hAnsi="Times New Roman" w:eastAsia="Times New Roman"/>
          <w:b/>
        </w:rPr>
        <w:t xml:space="preserve">4.2.5.</w:t>
      </w:r>
      <w:r>
        <w:rPr>
          <w:rFonts w:ascii="Times New Roman" w:hAnsi="Times New Roman" w:eastAsia="Times New Roman"/>
        </w:rPr>
        <w:t xml:space="preserve">Выполнять поручения, задания, содержащиеся в письменных запросах Заказчика и соответствующие действующему законодательству РФ. В случае невозможности выполнения поручения или задания незамедлительно информировать об этом Заказчика.</w:t>
      </w:r>
    </w:p>
    <w:p>
      <w:pPr>
        <w:jc w:val="left"/>
        <w:spacing w:before="0" w:after="120" w:line="360" w:lineRule="auto"/>
      </w:pPr>
      <w:r>
        <w:rPr>
          <w:rFonts w:ascii="Times New Roman" w:hAnsi="Times New Roman" w:eastAsia="Times New Roman"/>
          <w:b/>
        </w:rPr>
        <w:t xml:space="preserve">4.2.6.</w:t>
      </w:r>
      <w:r>
        <w:rPr>
          <w:rFonts w:ascii="Times New Roman" w:hAnsi="Times New Roman" w:eastAsia="Times New Roman"/>
        </w:rPr>
        <w:t xml:space="preserve">Обеспечить сохранность документов и отчетности, получаемых и составляемых в ходе исполнения настоящего Договора, до момента передачи их Заказчику. По требованию Заказчика и в любом случае при прекращении настоящего Договора (прекращении оказания услуг) осуществить возврат Заказчику всех документов и отчетности, в течение __________ рабочих дней с даты прекращения действия настоящего Договора.</w:t>
      </w:r>
    </w:p>
    <w:p>
      <w:pPr>
        <w:jc w:val="left"/>
        <w:spacing w:before="0" w:after="120" w:line="360" w:lineRule="auto"/>
      </w:pPr>
      <w:r>
        <w:rPr>
          <w:rFonts w:ascii="Times New Roman" w:hAnsi="Times New Roman" w:eastAsia="Times New Roman"/>
          <w:b/>
        </w:rPr>
        <w:t xml:space="preserve">4.2.7.</w:t>
      </w:r>
      <w:r>
        <w:rPr>
          <w:rFonts w:ascii="Times New Roman" w:hAnsi="Times New Roman" w:eastAsia="Times New Roman"/>
        </w:rPr>
        <w:t xml:space="preserve">По запросу Заказчика контактировать с должностными лицами ИФНС, Государственных внебюджетных фондов, органов статистики, давать необходимые объяснения, являться в соответствующий орган по вызову должностного лица. Взаимодействие Исполнителя с указанными контролирующими органами является дополнительной услугой и подлежит оплате в соответствии с Дополнительными услугами Исполнителя.</w:t>
      </w:r>
    </w:p>
    <w:p>
      <w:pPr>
        <w:jc w:val="left"/>
        <w:spacing w:before="240" w:after="120" w:line="360" w:lineRule="auto"/>
      </w:pPr>
      <w:r>
        <w:rPr>
          <w:rFonts w:ascii="Times New Roman" w:hAnsi="Times New Roman" w:eastAsia="Times New Roman"/>
          <w:b/>
          <w:sz w:val="28"/>
          <w:szCs w:val="28"/>
        </w:rPr>
        <w:t xml:space="preserve">5. КОНФИДЕНЦИАЛЬНОСТЬ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Вся информация (кроме общедоступной), предоставленная Сторонами друг другу в процессе исполнения обязательств по Договору, вне зависимости от ее формы и способа предоставления, считается конфиденциальной.</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Стороны не вправе использовать конфиденциальную информацию иначе как в рамках настоящего Договора и обязаны принять все меры к тому, чтобы предотвратить разглашение полученной информации.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Стороны вправе раскрывать конфиденциальную информацию в случаях, предусмотренных законодательными актами Российской Федерации, независимо от продолжения или прекращения договорных отношений и без ограничения срока давности, либо в случае раскрытия информации с письменного согласия Стороны, предоставившей соответствующую информацию.</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Обязанность доказательства нарушения положений настоящего раздела возлагается на Сторону, заявившую о таком нарушении.</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Исполнитель несет ответственность за соответствие бухгалтерского/налогового учета Заказчика требованиям законодательства РФ и своевременное отражение операций, связанных с движением имущества и обязательств Заказчика, кроме случаев нарушения Заказчиком п.3.2.2 и п.3.2.3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Исполнитель несет ответственность за ущерб, причиненный Заказчику в связи с некачественным оказанием услуг. Исполнитель обязан возместить ущерб, причиненный Заказчику в размере сумм штрафов, уплаченных Заказчиком за ненадлежащее исполнение обязательств по расчетам с бюджетом. При этом законность и обоснованность взыскания с Заказчика указанных сумм штрафов должна быть подтверждена вступившим в законную силу решением Арбитражного суда за налоговый период, в котором Исполнитель оказывал услуги Заказчику.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Исполнитель не несет ответственность за своевременность уплаты Заказчиком налогов и сборов, причитающихся к уплате в бюджет за отчетный (налоговый) период.</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Исполнитель не несет ответственности за:</w:t>
      </w:r>
    </w:p>
    <w:p>
      <w:pPr>
        <w:jc w:val="left"/>
        <w:spacing w:before="0" w:after="60" w:line="360" w:lineRule="auto"/>
      </w:pPr>
      <w:r>
        <w:rPr>
          <w:rFonts w:ascii="Times New Roman" w:hAnsi="Times New Roman" w:eastAsia="Times New Roman"/>
        </w:rPr>
        <w:t xml:space="preserve">• ведение повседневной финансово-хозяйственной деятельности Заказчика, в том числе за выбор Заказчиком поставщиков товаров, работ, услуг;</w:t>
      </w:r>
    </w:p>
    <w:p>
      <w:pPr>
        <w:jc w:val="left"/>
        <w:spacing w:before="0" w:after="60" w:line="360" w:lineRule="auto"/>
      </w:pPr>
      <w:r>
        <w:rPr>
          <w:rFonts w:ascii="Times New Roman" w:hAnsi="Times New Roman" w:eastAsia="Times New Roman"/>
        </w:rPr>
        <w:t xml:space="preserve">• за достоверность и полноту представленных Заказчиком данных;</w:t>
      </w:r>
    </w:p>
    <w:p>
      <w:pPr>
        <w:jc w:val="left"/>
        <w:spacing w:before="0" w:after="60" w:line="360" w:lineRule="auto"/>
      </w:pPr>
      <w:r>
        <w:rPr>
          <w:rFonts w:ascii="Times New Roman" w:hAnsi="Times New Roman" w:eastAsia="Times New Roman"/>
        </w:rPr>
        <w:t xml:space="preserve">• за искажение данных учета и отчетности, возникших в связи с непредставлением или несвоевременным представлением Заказчиком первичных документов и/или данных складского учета;</w:t>
      </w:r>
    </w:p>
    <w:p>
      <w:pPr>
        <w:jc w:val="left"/>
        <w:spacing w:before="0" w:after="60" w:line="360" w:lineRule="auto"/>
      </w:pPr>
      <w:r>
        <w:rPr>
          <w:rFonts w:ascii="Times New Roman" w:hAnsi="Times New Roman" w:eastAsia="Times New Roman"/>
        </w:rPr>
        <w:t xml:space="preserve">• за убытки Заказчика, полученные в результате осуществления повседневной финансово-хозяйственной деятельности в период действия настоящего Договора, а также в результате ошибок, допущенных до даты заключения настоящего Договора;</w:t>
      </w:r>
    </w:p>
    <w:p>
      <w:pPr>
        <w:jc w:val="left"/>
        <w:spacing w:before="240" w:after="120" w:line="360" w:lineRule="auto"/>
      </w:pPr>
      <w:r>
        <w:rPr>
          <w:rFonts w:ascii="Times New Roman" w:hAnsi="Times New Roman" w:eastAsia="Times New Roman"/>
          <w:b/>
          <w:sz w:val="28"/>
          <w:szCs w:val="28"/>
        </w:rPr>
        <w:t xml:space="preserve">7. СРОК ДЕЙСТВИЯ И ПОРЯДОК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вступает в силу с «______» __________ 2026 года и действует до «______» __________ 2026 года. Срок действия Договора автоматически продлевается на один год при условии, что ни одна из Сторон не уведомит другую об отказе от Договора за один месяц до даты его истечения.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Любая из Сторон вправе в одностороннем порядке отказаться от исполнения настоящего Договора письменно уведомив об этом другую Сторону не менее, чем за __________ календарных дней до предполагаемой даты расторжения Договора.</w:t>
      </w:r>
    </w:p>
    <w:p>
      <w:pPr>
        <w:jc w:val="left"/>
        <w:spacing w:before="240" w:after="120" w:line="360" w:lineRule="auto"/>
      </w:pPr>
      <w:r>
        <w:rPr>
          <w:rFonts w:ascii="Times New Roman" w:hAnsi="Times New Roman" w:eastAsia="Times New Roman"/>
          <w:b/>
          <w:sz w:val="28"/>
          <w:szCs w:val="28"/>
        </w:rPr>
        <w:t xml:space="preserve">8. РАССМОТРЕНИЕ И УРЕГУЛИРОВАНИЕ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обязуются своевременно информировать друг друга о возникающих затруднениях, которые препятствуют оказанию услуг в установленные сроки.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Любые споры и разногласия, которые могут возникнуть в ходе исполнения настоящего Договора, подлежат урегулированию путем переговоров, уполномоченных представителей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невозможности разрешения споров путем переговоров они подлежат передаче на разрешение в Арбитражный суд ____________________,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9. ФОРС-МАЖОР</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К обстоятельствам непреодолимой силы относятся события, на которые Сторона не может оказывать влияние и за возникновение которых не несет ответственности, например, землетрясение, наводнение, пожар, а также забастовка, военные действия любого характера, препятствующие выполнению предмета данного Договора.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Если состояние невыполнения обязательств, вытекающих из настоящего Договора, длится более __________ месяцев и нет возможности сделать обязательное заявление о дате прекращения обстоятельств в течение не более __________ месяцев, то каждая из Сторон имеет право расторгнуть настоящий Договор в одностороннем порядке, известив об этом другую сторону.</w:t>
      </w:r>
    </w:p>
    <w:p>
      <w:pPr>
        <w:jc w:val="left"/>
        <w:spacing w:before="240" w:after="120" w:line="360" w:lineRule="auto"/>
      </w:pPr>
      <w:r>
        <w:rPr>
          <w:rFonts w:ascii="Times New Roman" w:hAnsi="Times New Roman" w:eastAsia="Times New Roman"/>
          <w:b/>
          <w:sz w:val="28"/>
          <w:szCs w:val="28"/>
        </w:rPr>
        <w:t xml:space="preserve">10. ПРОЧИЕ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экземпляру для каждой стороны.</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в том случае, если они совершены по взаимному согласию, в письменной форме и подписаны уполномоченными представителями обеих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уведомления и сообщения должны направляться в письменной форме. Все уведомления и сообщения будут считаться отправленными надлежащим образом, если они будут посланы заказным письмом с уведомлением, электронной почте, указанным в настоящем Договоре, или доставлены лично уполномоченным представителям Сторон.</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случае изменения юридического или почтового адреса Сторона обязана в десятидневный срок направить в предусмотренном настоящим Договором порядке извещение другой Стороне с указанием своего нового адреса, при невыполнении этой обязанности вся корреспонденция, направленная по адресу, указанному в настоящем Договора, считается полученной Стороной, изменившей адрес, которая и несет все неблагоприятные последствия.</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Недействительность какого-либо условия настоящего Договора не влечет недействительность прочих его условий.</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