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транспортно-экспедиторские услуги по перевозке грузов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Отправитель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Перевозчик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Перевозчик обязуется доставить вверенный ему Отправителем груз (далее - Груз) в пункт назначения и выдать его получателю, а Отправитель обязуется уплатить за перевозку Груза установленную плату (провозную плату).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 Спецификации к Договору (Приложение N 1) определены следующие характеристики Груза и условия перевозки: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Груза;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упаковки;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мест;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масса брутто;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Груза;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пункт отправления;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и время подачи транспортного средства;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продолжительность погрузки;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пункт назначения;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и время доставки;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продолжительность выгрузки;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и реквизиты получателя (адрес, ОГРН, ИНН);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провозная плата;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(тип) транспортного средства;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транспортных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Заключение Договора подтверждается транспортной накладной, которая составляется Отправителем.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ПЕРЕВОЗКИ И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Погрузка Груза в транспортное средство осуществляется силами и за счет Перевозчика.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Выгрузка Груза из транспортного средства осуществляется силами и за счет Перевозчика.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Приспособления, необходимые для погрузки, выгрузки и перевозки Груза, предоставляются и устанавливаются на транспортном средстве Перевозчиком.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При необходимости пломбирование транспортного средства по окончании погрузки осуществляется Отправителем.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случае задержки доставки Груза Перевозчик обязан проинформировать об этом Отправителя и получателя ____________________ (по электронной почте или по факсу) в течение __________ (дней, часов и т.д.) с момента обнаружения обстоятельств, которые могут повлиять на срок доставки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Во всем остальном условия и порядок перевозки Груза регулируются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ПЛАТА ЗА ПЕРЕВОЗКУ ГРУЗА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Плата за перевозку груза (провозная плата) составляет __________ ( __________ ) руб., в том числе НДС в размере __________ ( ____________________ ) руб.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Отправитель оплачивает провозную плату в следующем часть провозной платы в размере __________ ( ____________________ ) руб., в том числе НДС __________ ( ____________________ ) руб., Отправитель оплачивает не позднее чем за __________ ( __________ ) рабочих дней до установленной даты подачи транспортного средства (предварительная оплата), оставшуюся часть провозной платы в размере __________ ( ____________________ ) руб., в том числе НДС __________ ( ____________________ ) руб., Отправитель оплачивает в течение __________ ( __________ ) рабочих дней после осуществления доставки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Проценты на сумму оплаты по Договору не начисляются и не уплачиваются.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Все расчеты по Договору производятся в безналичном порядке путем перечисления денежных средств на расчетный счет, указанный в ст. 9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Обязательства Отправителя по оплате считаются исполненными на дату зачисления денежных средств на корреспондентский счет банка Перевозчика.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невывоз Груза по вине Перевозчика Отправитель вправе взыскать с Перевозчика штраф в размере __________ ( __________ ) процентов от провозной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несвоевременную подачу транспортного средства Отправитель вправе взыскать с Перевозчика неустойку (пени) в размере __________ ( ____________________ ) процентов от провозной платы за каждый полный час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 несохранность Груза, происшедшую после принятия его к перевозке и до выдачи получателю, Перевозчик несет ответственность (если не докажет, что утрата, недостача или повреждение (порча) Груза произошли вследствие обстоятельств, которые Перевозчик не мог предотвратить и устранение которых от него не зависело) в размере, установленном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За утрату, недостачу или повреждение (порчу) Груза, произошедшие ввиду ненадлежащей упаковки Груза Отправителем, Перевозчик ответственности не несет.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За просрочку доставки Груза Отправитель вправе требовать с Перевозчика возмещения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За просрочку доставки Груза Отправитель вправе взыскать с Перевозчика неустойку (пени) в размере __________ ( __________ ) процентов от провозной платы за каждый день просрочки, но не более размера провозной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За нарушение сроков оплаты Перевозчик вправе требовать с Отправителя уплаты неустойки (пени) в размере __________ ( __________ ) процентов от неуплаченной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За непредъявление для перевозки Груза Перевозчик вправе взыскать с Отправителя штраф в размере __________ ( __________ ) процентов от провозной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За неуказание в транспортной накладной особых отметок или необходимых при перевозке Груза мер предосторожности либо за искажение сведений о свойствах Груза Перевозчик вправе взыскать с Отправителя штраф в размере 20 процентов от провозной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За задержку (простой) транспортного средства, поданного под погрузку, Перевозчик вправе взыскать с Отправителя неустойку в размере __________ процентов от провозной платы за каждый полный час простоя.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4.11.</w:t>
      </w:r>
      <w:r>
        <w:rPr>
          <w:rFonts w:ascii="Times New Roman" w:hAnsi="Times New Roman" w:eastAsia="Times New Roman"/>
        </w:rPr>
        <w:t xml:space="preserve">Отправитель обязан возместить Перевозчику убытки, включая суммы, которые Перевозчик выплатил иным лицам в связи с отсутствием, недостоверностью или неполнотой необходимых для беспрепятственного осуществления перевозки Груза документов, в том числе предусмотренных санитарными, таможенными, карантинными и иными правилами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4.12.</w:t>
      </w:r>
      <w:r>
        <w:rPr>
          <w:rFonts w:ascii="Times New Roman" w:hAnsi="Times New Roman" w:eastAsia="Times New Roman"/>
        </w:rPr>
        <w:t xml:space="preserve">Перевозчик обязан возместить реальный ущерб, причиненный случайной утратой, недостачей или повреждением (порчей) Груза, в том числе возникших вследствие случайного возгорания транспортного средства, дорожно-транспортного происшествия, противоправных действий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4.13.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ОСНОВАНИЯ ОСВОБОЖДЕНИЯ ОТ ОТВЕТСТВЕННОСТИ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Договору, если оно произошло вследствие: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временного ограничения или запрета движения транспортных средств по автомобильным дорогам, введенных в установленном законодательством порядке по независящим от Отправителя, Перевозчика, получателя причинам;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иных независящих от Отправителя, Перевозчика, получателя причин.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Сторона обязана в течение __________ ( __________ ) рабочих дней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__________ , то каждая из Сторон вправе отказаться от Договора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ДЕЙСТВИЯ, ИЗМЕНЕНИЕ И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Сторонами и действует в течение __________ ( __________ ) __________ с даты его заключения.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недостижения соглашения в ходе переговоров заинтересованная Сторона направляет другой Стороне претензию в письменной форме, подписанную уполномоченным лицом.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Претензия направляется любым из следующих способов: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заказным письмом с уведомлением о вручении;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курьерской доставкой. В этом случае факт получения претензии должен подтверждаться распиской Стороны в ее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Претензия влечет гражданско-правовые последствия для Стороны, которой она направлена (далее - адресат), с момента доставки претензии указанной Стороне или ее представителю. Такие последствия возникают и в случае, когда претензия не была вручена адресату по зависящим от него обстоятельствам.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Отправитель направляет Перевозчику претензию, оформленную в порядке, который предусмотрен ч. 5 ст. 39 Федерального закона от 08.11.2007 N 259-ФЗ "Устав автомобильного транспорта и городского наземного электрического транспорта", Правилами перевозок грузов автомобильным транспортом (утв. Постановлением Правительства РФ от 15.04.2011 N 272).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Перевозчик обязан рассмотреть претензию и о результатах рассмотрения уведомить в письменной форме Отправителя в течение 30 (тридцати) дней со дня ее получения (ч. 1 ст. 40 Федерального закона от 08.11.2007 N 259-ФЗ).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Отправитель обязан рассмотреть полученную претензию и о результатах уведомить в письменной форме Перевозчика в течение __________ ( __________ ) рабочих дней со дня получения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случае неурегулирования споров в претензионном порядке, а также в случае неполучения ответа на претензию в течение срока, указанного в п. 7.3 Договора, спор передается в арбитражный суд по адресу ответчика согласно законодательству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Если иное не предусмотрено Договором, уведомления и иные юридически значимые сообщения (далее - сообщения) могут направляться Сторонами по факсимильной связи,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Договор составлен в двух экземплярах,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К Договору прилагается: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АДРЕСА, РЕКВИЗИТЫ И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Отправитель</w:t>
      </w:r>
      <w:r>
        <w:tab/>
      </w:r>
      <w:r>
        <w:rPr>
          <w:rFonts w:ascii="Times New Roman" w:hAnsi="Times New Roman" w:eastAsia="Times New Roman"/>
        </w:rPr>
        <w:t xml:space="preserve">Перевозчик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Отправитель ______________________</w:t>
      </w:r>
      <w:r>
        <w:tab/>
      </w:r>
      <w:r>
        <w:rPr>
          <w:rFonts w:ascii="Times New Roman" w:hAnsi="Times New Roman" w:eastAsia="Times New Roman"/>
        </w:rPr>
        <w:t xml:space="preserve">Перевозчик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