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организацию перевозок грузов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Предметом настоящего Договора является определение порядка взаимоотношений между Заказчиком и Перевозчиком при планировании и осуществлении перевозок грузов в международном сообщении из __________ в ____________________ по маршрутам __________ - __________ - __________ и расчетов между Партнерами.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Перевозки осуществляются в соответствии с условиями Конвенции "О договоре международной дорожной перевозки грузов" (КДПГ), Национальным стандартом Российской Федерации "Услуги транспортно-экспедиторские. Общие требования. Transport and forwarding services. General requirements" ГОСТ Р 52298-2004 (утвержден Приказом Федерального агентства по техническому регулированию и метрологии от 30.12.2004 N 148-ст) и требованиями международных договоров и соглашений, заключенных между Российской Федерацией и другими странами, по которым осуществляются перевозки.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Документы для перевозки: ____________________ (свидетельство о регистрации транспортного средства (Конвенция о дорожном движении, 1968)/накладная (договор перевозки) (ст. 6 Конвенции о договоре международной дорожной перевозки грузов, 1956). В накладной указан получатель груза, в т.ч. наименование или Ф.И.О., адрес, ИНН, телефон, электронный адрес/международная транспортная накладная (CMR и пр.), карнет TIR (Таможенная конвенция о международной перевозке грузов с применением книжки МДП (Конвенция МДП), 1975; Конвенция о договоре международной дорожной перевозки грузов, 1956; Гаагская конвенция, 1961) утвержденной формы.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К предмету настоящего Договора также относится перевозка грузов, осуществляемая без их промежуточной перегрузки, в дорожных транспортных средствах, составах транспортных средств или контейнерах с пересечением одной или нескольких границ от таможни места отправления до таможни места назначения при условии, что определенная часть операции такой перевозки между ее началом и концом производится автомобильным транспортом.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Страхование грузов, платежно-финансовые услуги, а также услуги по таможенному оформлению грузов и транспортных средств Партнеры выполняют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Дополнительные услуги, связанные с перевозками, в том числе выполнение таможенных и иных формальностей, предоставление в аренду подвижного состава и контейнеров, средств механизации погрузочно-разгрузочных работ, оказание различных консультационных услуг, страхование груза и др., Перевозчик оказывает на основании дополнительных соглашений. При этом Перевозчик декларантом товаров выступать не может.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ПАРТНЕРОВ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Заказчик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предварительно информировать Перевозчика в письменном виде за __________ дней о количестве автомобилей по типам с указанием грузоподъемности, объема кузова и других данных, которые потребуются для перевозки грузов, а также сообщить график, место загрузки и разгрузки, номенклатуру и стоимость грузов, наименование фирмы, фамилию и имя лица, ответственного за загрузку и разгрузку, его телефон/факс;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необходимости не позднее чем за __________ дня до загрузки подтверждать или сообщать Перевозчику об изменении графика очередной загрузки. Предъявлять грузы к перевозке в соответствии с заявками (Приложение N 2 к настоящему Договору), подтвержденными Перевозчиком;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- организовать в течение __________ часов загрузку-разгрузку транспортных средств Перевозчика своими средствами и за свой счет, таможенное оформление, упаковку груза, если эти условия не оговорены специально.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Перевозчик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течение суток с момента получения заявки Заказчика (Приложение N 2 к настоящему Договору) рассмотреть ее и дать ответ. Принятием заявки на перевозку к исполнению является выставление счета либо копии заявки Заказчика, заверенной печатью Перевозчика;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информировать Заказчика не позднее чем за __________ дня до начала перевозок о количестве автомобилей и их регистрационных номерах, объемах полуприцепов, которые будут поданы под загрузку в соответствии с заявкой Заказчика;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подачу под загрузку технически исправных транспортных средств требуемых типов, пригодных для перевозки грузов в международном сообщении, в срок (в дни и часы, заявленные ранее Заказчиком) и в согласованном Партнерами количестве. Подача под загрузку транспортного средства, не пригодного для перевозки данного груза, приравнивается к его неподаче;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контролировать доставку груза, исходя из среднесуточного пробега автомобиля __________ км (с незначительными колебаниями в зависимости от времени года);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информировать Заказчика о вынужденных задержках автомобилей в пути, авариях и других непредвиденных обстоятельствах, препятствующих своевременной доставке груза;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предпринимать абсолютно все необходимые меры для своевременной доставки груза получателю;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строго выполнять инструкции Заказчика по оформлению транспортных и таможенных документов, проверять соответствие груза и документов TIR и CMR конвенциям, выполнять инструкции Заказчика по доставке грузов.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ТРЕБОВАНИЯ К ТРАНСПОРТНЫМ СРЕДСТВАМ, ЭКИПАЖУ, ОБОРУДОВАНИЮ, ПРИСПОСОБЛЕНИЯМ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Для перевозки используются следующие транспортные средства: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Требования к экипажу(ам):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Перед каждой перевозкой каждый водитель проходит предрейсовый медицинский осмотр.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Перед каждой перевозкой каждое транспортное средство проходит предрейсовый технический осмотр.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Приспособления, необходимые для погрузки, выгрузки и перевозки груза, должны предоставляться и устанавливаться на транспортном средстве Заказчиком и сниматься с транспортного средства получателем.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Все принадлежащие Заказчику приспособления возвращаются Перевозчиком Заказчику в соответствии с его указанием в транспортной накладной и за счет Заказчика, а при отсутствии такого указания выдаются получателю вместе с грузом в пункте назначения.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Погрузка грузов в транспортное средство осуществляется таким образом, чтобы обеспечить безопасность перевозки груза и его сохранность, а также не допустить повреждения транспортного средства.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Дополнительные требования к погрузке, размещению и креплению груза: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3.9.</w:t>
      </w:r>
      <w:r>
        <w:rPr>
          <w:rFonts w:ascii="Times New Roman" w:hAnsi="Times New Roman" w:eastAsia="Times New Roman"/>
        </w:rPr>
        <w:t xml:space="preserve">Выгрузка осуществляется силами и средствами ____________________ за счет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РАСЧЕТЫ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Расчеты за перевозку грузов Заказчика автомобильным транспортом Перевозчика производятся по согласованным между ними ставкам (Приложение N 1) на основании счета, выставленного Перевозчиком.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Стоимость перевозки груза соответствует сумме, указанной в счете-фактуре, и включает страхование перевозки, стоимость разрешений на провоз груза по иностранной территории, "экологический" сбор, а также оформление всех необходимых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Заказчик производит оплату в течение __________ рабочих дней с момента окончания перевозки. Моментом окончания перевозки признается момент отгрузки товара в конечном пункте его назначения.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Перевозчик предоставляет Заказчику счета на заявленное количество автомобилей.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 случае возникновения расходов, связанных с проездом по иностранной территории, сверх оговоренной ставки Заказчик и Перевозчик согласовывают включение этих расходов в ставку за перевозку; фактические расходы Перевозчика должны подтверждаться соответствующими документами и оплачиваться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Перевозчик страхует груз от утраты, повреждения, ____________________ (иные риски) на сумму не меньше __________ % стоимости груза. Копию полиса Перевозчик представляет Клиенту по его требованию.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ПАРТНЕРОВ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отказа Заказчика от перевозки после прибытия транспортного средства Перевозчика под загрузку Заказчик уплачивает Перевозчику понесенные расходы.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Заказчик уплачивает Перевозчику штраф в сумме __________ ( __________ ) рублей за каждые сутки простоя автомобиля, не считая __________ часов, предусмотренных настоящим Договором для загрузки-разгрузки и таможенного оформления груза (в это время не включаются выходные и праздничные дни, если машина прибывает под загрузку-разгрузку накануне после __________ часов дня местного времени).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Перевозчик обеспечивает подачу автомобиля по графику, согласованному с Заказчиком. При несвоевременной подаче автомобиля за каждые просроченные сутки Перевозчик уплачивает Заказчику штраф в сумме __________ ( __________ )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За неподачу автомобиля под погрузку в согласованное Партнерами время Перевозчик уплачивает штраф в размере __________ % от стоимости фрахта с момента выставления счета.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За просрочку платежа Партнеры несут ответственность в размере __________ от размера неуплаченной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Перевозчик отвечает за сохранность груза с момента его погрузки до момента его доставки и выгрузки в месте разгрузки (оформленная CMR с печатью получателя). Перевозчик прибывает на охраняемую зону терминала и только после этого звонит Заказчику, груз отдается клиенту только по предъявлении документа (паспорта) с заранее согласованными с Заказчиком данными на клиента. При невыполнении данных инструкций вся ответственность за груз лежит на Перевозчике.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При невыполнении инструкций по схеме загрузки, порядку и маршруту доставки Заказчик вправе наложить на Перевозчика штраф на сумму понесенных убытков вследствие несоблюдения условий перевозки.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5.8.</w:t>
      </w:r>
      <w:r>
        <w:rPr>
          <w:rFonts w:ascii="Times New Roman" w:hAnsi="Times New Roman" w:eastAsia="Times New Roman"/>
        </w:rPr>
        <w:t xml:space="preserve">Во всех остальных случаях Партнеры несут ответственность согласно Конвенции "О договоре международной дорожной перевозки грузов" (КДПГ).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Заказчик и Перевозчик примут все меры к решению дружественным путем любых споров и разногласий, которые могут вытекать из настоящего Договора или в связи с ним.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если Партнеры не могут прийти к мирному соглашению, то все споры и разногласия подлежат рассмотрению в Арбитражном суде г.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Применимое право (в порядке приоритета):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Конвенция о договоре международной дорожной перевозки грузов (1956);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Таможенная конвенция о международной перевозке грузов с применением книжки МДП (конвенция МДП);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Федеральный закон от 08.11.2007 N 259-ФЗ "Устав автомобильного транспорта и городского наземного электрического транспорта".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До передачи в суд Партнеры предъявляют претензии в порядке, установленном ст. ст. 39, 40 Федерального закона от 08.11.2007 N 259-ФЗ "Устав автомобильного транспорта и городского наземного электрического транспорта".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его сторонами и действует до « __________ » __________ 20 __________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Договор может быть расторгнут, если одна из сторон сообщит о своем намерении в письменном виде не позднее, чем за __________ дней до предполагаемой даты расторжения.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Если ни одна из сторон за __________ дней до истечения срока действия договора не известит другую в письменной форме о расторжении договора, срок его действия автоматически продлевается на каждый последующий год.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 лишь в том случае, если они выполнены в письменной форме и подписаны уполномоченными на то представителями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Договор составлен в 2-х экземплярах, при этом оба экземпляра имеют одинаковую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Неотъемлемыми частями настоящего Договора являются Приложения: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7.4.1.</w:t>
      </w:r>
      <w:r>
        <w:rPr>
          <w:rFonts w:ascii="Times New Roman" w:hAnsi="Times New Roman" w:eastAsia="Times New Roman"/>
        </w:rPr>
        <w:t xml:space="preserve">Согласованные ставки (Приложение N 1).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7.4.2.</w:t>
      </w:r>
      <w:r>
        <w:rPr>
          <w:rFonts w:ascii="Times New Roman" w:hAnsi="Times New Roman" w:eastAsia="Times New Roman"/>
        </w:rPr>
        <w:t xml:space="preserve">Форма заявки Заказчика (Приложение N 2).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