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создание сайта с самозанятым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Исполнитель, являющийся плательщиком налога на профессиональный доход (самозанятым), обязуется по заданию Заказчика выполнить работы (оказать услуги) по разработке, созданию и первичной настройке интернет-сайта (далее — «Сайт»), а Заказчик обязуется принять результат выполненных работ (оказанных услуг) и оплатить его на условиях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Подробное техническое задание, требования к структуре, функционалу, дизайну, контенту Сайта, а также этапы и сроки выполнения работ определяются в Техническом задании (далее — «ТЗ»), являющемся неотъемлемой частью настоящего договора (Приложение № 1).</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Исполнитель выполняет работы лично, без привлечения наемных работников, в статусе плательщика налога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Настоящий договор не является трудовым, к нему не применяются нормы трудового законодательства Российской Федерации. Между Сторонами не возникают отношения по подчиненности, включенности Исполнителя в штат Заказчика, предоставлению гарантий и компенсаций, предусмотренных Трудовым кодексом РФ.</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Выполнить работы в соответствии с настоящим договором и ТЗ, с надлежащим качеством, в установленные сроки, с соблюдением требований действующего законодательства РФ.</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Своевременно информировать Заказчика о ходе выполнения работ, о выявленных обстоятельствах, препятствующих надлежащему исполнению договора, и согласовывать с ним необходимые изменения в ТЗ и сроках.</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Предоставить Заказчику результаты работ в согласованном Сторонами формате (архив с файлами сайта, доступ к репозиторию, доступ к тестовому/рабочему серверу и т.п.), а также передать все необходимые доступы (логины, пароли, ключи, инструкции по размещению и использованию Сайта).</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По каждому факту получения оплаты от Заказчика формировать чек в приложении «Мой налог» и направлять его Заказчику в электронном виде (по электронной почте и/или через мессенджер) в день получения оплаты, либо не позднее рабочего дня, следующего за днем оплаты.</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Сохранять конфиденциальность информации, полученной от Заказчика при исполнении настоящего договора, не раскрывать её третьим лицам без письменного согласия Заказчика, за исключением случаев, прямо предусмотренных законодательством РФ.</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Обеспечить отсутствие в создаваемом Сайте элементов, нарушающих авторские и иные права третьих лиц (включая права на программное обеспечение, шрифты, изображения, музыку, базы данных и др.), либо получить необходимые разрешения/лицензии за свой счет, если иное прямо не согласовано Сторонами.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Самостоятельно определять способы, место и время выполнения работ, не будучи связанным режимом рабочего времени и правилами внутреннего трудового распорядка Заказчика.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Привлекать к исполнению отдельных задач третьих лиц (субподрядчиков) при условии сохранения за собой статуса плательщика налога на профессиональный доход, если это не запрещено условиями настоящего договора и не влечет для Заказчика обязанности налогового агента либо иных неблагоприятных последствий. В любом случае Исполнитель несет полную ответственность перед Заказчиком за действия привлеченных лиц как за свои собственные.</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Получать от Заказчика необходимую информацию, документы и доступы, без которых программа работ не может быть выполнена надлежащим образом.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Предоставить Исполнителю ТЗ, необходимые исходные материалы, контент, информацию о домене, хостинге, технические данные, а также иную информацию и доступы, необходимые для создания Сайта.</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Принимать результат выполненных работ по этапам (если этапность предусмотрена ТЗ) и в целом, оформляя приемку соответствующими актами или иными двусторонними документами, предусмотренными настоящим договором.</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Своевременно оплачивать работы Исполнителя в порядке и сроки, предусмотренные разделом 3 настоящего договора.</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Не требовать от Исполнителя соблюдения правил внутреннего трудового распорядка, нахождения на рабочем месте, предоставления трудовой книжки и иных документов, связанных с трудовыми отношениями.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Осуществлять контроль за ходом и качеством выполняемых работ, не вмешиваясь при этом в оперативно-хозяйственную деятельность Исполнителя и способ организации им своей деятельности.</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Требовать устранения недостатков результата работ в разумный срок и в порядке, предусмотренном настоящим договором и действующим законодательством.</w:t>
      </w:r>
    </w:p>
    <w:p>
      <w:pPr>
        <w:jc w:val="left"/>
        <w:spacing w:before="0" w:after="120" w:line="360" w:lineRule="auto"/>
      </w:pPr>
      <w:r>
        <w:rPr>
          <w:rFonts w:ascii="Times New Roman" w:hAnsi="Times New Roman" w:eastAsia="Times New Roman"/>
          <w:b/>
        </w:rPr>
        <w:t xml:space="preserve">2.4.3.</w:t>
      </w:r>
      <w:r>
        <w:rPr>
          <w:rFonts w:ascii="Times New Roman" w:hAnsi="Times New Roman" w:eastAsia="Times New Roman"/>
        </w:rPr>
        <w:t xml:space="preserve">Отказаться от договора в одностороннем порядке в случаях и порядке, установленных настоящим договором и Гражданским кодексом РФ, с оплатой фактически выполненных работ.</w:t>
      </w:r>
    </w:p>
    <w:p>
      <w:pPr>
        <w:jc w:val="left"/>
        <w:spacing w:before="240" w:after="120" w:line="360" w:lineRule="auto"/>
      </w:pPr>
      <w:r>
        <w:rPr>
          <w:rFonts w:ascii="Times New Roman" w:hAnsi="Times New Roman" w:eastAsia="Times New Roman"/>
          <w:b/>
          <w:sz w:val="28"/>
          <w:szCs w:val="28"/>
        </w:rPr>
        <w:t xml:space="preserve">3. СТОИМОСТЬ РАБОТ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Общая стоимость работ по настоящему договору составляет __________ ( ______________________ ) рублей. При необходимости указания стоимости по этапам, она определяется в Приложении № 2 к настоящему договору.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Стоимость работ определяется Сторонами с учетом применения Исполнителем специального налогового режима «Налог на профессиональный доход». НДС не начисляется и не предъявляется к оплате на основании подпункта 8 пункта 2 статьи 346.43 Налогового кодекса РФ.</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Оплата производится путем безналичного перечисления денежных средств на банковский счет Исполнителя и/или иным согласованным Сторонами способом (на карту, электронный кошелек и т.п.), указанным в реквизитах Исполнителя, в течение __________ рабочих дней с даты подписания Сторонами акта сдачи-приемки работ (этапа работ), если иное не предусмотрено договором.</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не является налоговым агентом по отношению к Исполнителю, не удерживает и не перечисляет за него налоги и страховые взносы. Исполнитель самостоятельно исполняет обязанности по уплате налога на профессиональный доход и иных обязательных платежей в бюджет в соответствии с законодательством РФ.</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Основанием для оплаты является подписанный Сторонами акт сдачи-приемки работ (оказанных услуг) и полученный от Исполнителя чек, сформированный в приложении «Мой налог».</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По соглашению Сторон может устанавливаться авансовый платеж в размере __________ % от общей стоимости работ, подлежащий уплате в течение __________ рабочих дней с момента подписания настоящего договора.</w:t>
      </w:r>
    </w:p>
    <w:p>
      <w:pPr>
        <w:jc w:val="left"/>
        <w:spacing w:before="240" w:after="120" w:line="360" w:lineRule="auto"/>
      </w:pPr>
      <w:r>
        <w:rPr>
          <w:rFonts w:ascii="Times New Roman" w:hAnsi="Times New Roman" w:eastAsia="Times New Roman"/>
          <w:b/>
          <w:sz w:val="28"/>
          <w:szCs w:val="28"/>
        </w:rPr>
        <w:t xml:space="preserve">4. ПОРЯДОК СДАЧИ И ПРИЕМКИ РАБОТ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По завершении работ (либо отдельного этапа, если это предусмотрено ТЗ) Исполнитель направляет Заказчику результат работ и акт сдачи-приемки работ по форме, согласованной Сторонами.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Заказчик обязан в течение __________ рабочих дней с даты получения результата работ и акта либо подписать акт, либо направить Исполнителю мотивированный письменный отказ с указанием выявленных недостатков и сроков для их устранения.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если в указанный срок Заказчик не направит подписанный акт и не заявит мотивированных возражений, работы считаются принятыми Заказчиком в полном объеме без замечаний, акт считается подписанным, а у Заказчика возникает обязанность по оплате стоимости работ.</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Обнаруженные недостатки, не соответствующие ТЗ и (или) условиям договора, подлежат безвозмездному устранению Исполнителем в разумный срок, согласованный Сторонами, при условии, что они не вызваны действиями (бездействием) Заказчика либо третьих лиц.</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Гарантийный срок на результат работ (функционирование Сайта в соответствии с ТЗ) составляет __________ месяцев с даты подписания итогового акта сдачи-приемки. В течение гарантийного срока Исполнитель устраняет за свой счет недостатки, возникшие по его вине, если иное не предусмотрено соглашением Сторон.</w:t>
      </w:r>
    </w:p>
    <w:p>
      <w:pPr>
        <w:jc w:val="left"/>
        <w:spacing w:before="240" w:after="120" w:line="360" w:lineRule="auto"/>
      </w:pPr>
      <w:r>
        <w:rPr>
          <w:rFonts w:ascii="Times New Roman" w:hAnsi="Times New Roman" w:eastAsia="Times New Roman"/>
          <w:b/>
          <w:sz w:val="28"/>
          <w:szCs w:val="28"/>
        </w:rPr>
        <w:t xml:space="preserve">5. ПРАВА НА РЕЗУЛЬТАТ И ИНТЕЛЛЕКТУАЛЬНУЮ СОБСТВЕННОСТЬ</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Результаты работ по настоящему договору являются объектами авторского права (программы для ЭВМ, дизайны, элементы интерфейса, тексты, базы данных и другие объекты в объеме, предусмотренном договором и ТЗ).</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Если иное прямо не согласовано Сторонами в письменной форме, исключительные права на созданный в рамках договора результат (включая программный код Сайта, макеты, дизайн, структуру, базу данных, элементы интерфейса) с момента полной оплаты Заказчиком подлежат отчуждению Исполнителем в пользу Заказчика на территории всего мира на весь срок действия исключительного права, предусмотренный законодательством РФ, без ограничения по способам использования.</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Отчуждение исключительных прав осуществляется без уплаты дополнительного вознаграждения, сверх предусмотренной настоящим договором стоимости работ, если иное не указано в договоре или Приложениях к нему.</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Исполнитель обязуется передать Заказчику все исходные материалы, необходимые для дальнейшего использования и доработки Сайта (исходные коды, макеты, исходники графики и иные материалы), в порядке и сроки, определенные ТЗ и (или) дополнительными соглашениями Сторон.</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Исполнитель вправе указывать факт создания Сайта в своем портфолио, ссылаться на Сайт как на выполненный проект, если Заказчик письменно не запретил такое указание. При этом Исполнитель обязуется не раскрывать конфиденциальную информацию Заказчика.</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Заказчик имеет право самостоятельно или с привлечением третьих лиц модифицировать, дорабатывать, копировать, распространять и иным образом использовать результат работ по своему усмотрению, если иное прямо не ограничено соглашением Сторон.</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Гражданским кодексом РФ и условиями настоящего договора.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нарушения сроков выполнения работ Исполнитель уплачивает Заказчику неустойку в размере __________ % от стоимости просроченной части работ за каждый день просрочки, но не более __________ % от общей стоимости работ по договору.</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нарушения сроков оплаты работ Заказчиком последний уплачивает Исполнителю пеню в размере __________ % от просроченной суммы за каждый день просрочки, но не более __________ % от общей стоимости работ по договору.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Исполнитель несет ответственность за соблюдение прав третьих лиц на используемые в ходе выполнения работ объекты интеллектуальной собственности. В случае предъявления к Заказчику претензий/исков третьих лиц, связанных с нарушением их прав, Исполнитель обязан своими силами и за свой счет урегулировать такие требования либо возместить Заказчику все документально подтвержденные убытки.</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при наступлении обстоятельств непреодолимой силы (форс-мажор), указанных в разделе 7 настоящего договора.</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Уплата неустойки не освобождает Стороны от исполнения обязательств в натуре, если иное прямо не предусмотрено соглашением Сторон.</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В любых случаях ответственность Сторон по настоящему договору ограничивается реальным ущербом, за исключением случаев умысла, грубой неосторожности, нарушения исключительных прав третьих лиц, а также случаев, когда законом прямо предусмотрена иная мера ответственности.</w:t>
      </w:r>
    </w:p>
    <w:p>
      <w:pPr>
        <w:jc w:val="left"/>
        <w:spacing w:before="240" w:after="120" w:line="360" w:lineRule="auto"/>
      </w:pPr>
      <w:r>
        <w:rPr>
          <w:rFonts w:ascii="Times New Roman" w:hAnsi="Times New Roman" w:eastAsia="Times New Roman"/>
          <w:b/>
          <w:sz w:val="28"/>
          <w:szCs w:val="28"/>
        </w:rPr>
        <w:t xml:space="preserve">7. ОБСТОЯТЕЛЬСТВА НЕПРЕОДОЛИМОЙ СИЛЫ</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освобождаются от ответственности за неисполнение или ненадлежащее исполнение обязательств по договору, если оно явилось следствием обстоятельств непреодолимой силы, которые Стороны не могли предвидеть или предотвратить разумными мерами (стихийные бедствия, войны, забастовки, акты органов государственной власти и иные обстоятельства форс-мажора).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Сторона, для которой создалась невозможность исполнения обязательств вследствие наступления обстоятельств непреодолимой силы, обязана в течение __________ календарных дней с момента их наступления уведомить другую Сторону в письменной форме о наступлении и предполагаемой продолжительности таких обстоятельств, с приложением подтверждающих документов (при наличии).</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если обстоятельства непреодолимой силы и (или) их последствия продолжаются более __________ календарных дней подряд, каждая из Сторон вправе расторгнуть настоящий договор в одностороннем порядке, уведомив об этом другую Сторону не менее чем за __________ календарных дней до предполагаемой даты расторжения, с оплатой фактически выполненных работ.</w:t>
      </w:r>
    </w:p>
    <w:p>
      <w:pPr>
        <w:jc w:val="left"/>
        <w:spacing w:before="240" w:after="120" w:line="360" w:lineRule="auto"/>
      </w:pPr>
      <w:r>
        <w:rPr>
          <w:rFonts w:ascii="Times New Roman" w:hAnsi="Times New Roman" w:eastAsia="Times New Roman"/>
          <w:b/>
          <w:sz w:val="28"/>
          <w:szCs w:val="28"/>
        </w:rPr>
        <w:t xml:space="preserve">8. СРОК ДЕЙСТВИЯ ДОГОВОРА И РАСТОРЖЕНИЕ</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вступает в силу с момента его подписания Сторонами и действует до полного исполнения Сторонами своих обязательств, но в любом случае до «______» __________ 2026 , если иное не согласовано Сторонами дополнительным соглашением.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Заказчик вправе в одностороннем порядке отказаться от исполнения настоящего договора, письменно предупредив Исполнителя не менее чем за __________ календарных дней до предполагаемой даты расторжения и оплатив Исполнителю фактически выполненные к моменту расторжения работы.</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Исполнитель вправе отказаться от исполнения договора при условии письменного уведомления Заказчика не менее чем за __________ календарных дней до даты прекращения договора, с исполнением своих обязательств по завершению начатых работ либо по передаче Заказчику результатов и материалов в объеме, согласованном Сторонами.</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Стороны вправе расторгнуть настоящий договор по взаимному соглашению в любое время путем подписания соответствующего письменного соглашения.</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При прекращении действия договора по любому основанию Стороны осуществляют окончательные взаиморасчеты в течение __________ рабочих дней с даты подписания документов о расторжении договора (либо с момента получения соответствующего уведомления, если расторжение осуществляется в одностороннем порядке в случаях, прямо предусмотренных договором или законом).</w:t>
      </w:r>
    </w:p>
    <w:p>
      <w:pPr>
        <w:jc w:val="left"/>
        <w:spacing w:before="240" w:after="120" w:line="360" w:lineRule="auto"/>
      </w:pPr>
      <w:r>
        <w:rPr>
          <w:rFonts w:ascii="Times New Roman" w:hAnsi="Times New Roman" w:eastAsia="Times New Roman"/>
          <w:b/>
          <w:sz w:val="28"/>
          <w:szCs w:val="28"/>
        </w:rPr>
        <w:t xml:space="preserve">9. ОСОБЫЕ УСЛОВИЯ СТАТУСА САМОЗАНЯТОГО</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Исполнитель подтверждает, что на дату подписания настоящего договора он зарегистрирован в качестве плательщика налога на профессиональный доход в порядке, установленном Федеральным законом № 422‑ФЗ, и не является индивидуальным предпринимателем либо лицом, обязанным применять иной режим налогообложения в связи с осуществляемой деятельностью.</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Исполнитель обязуется незамедлительно (но не позднее 3 рабочих дней) уведомить Заказчика в письменной форме о прекращении применения специального налогового режима «Налог на профессиональный доход», а также о любых обстоятельствах, влекущих утрату им права на применение указанного режима.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 случае утраты Исполнителем статуса плательщика налога на профессиональный доход и (или) неисполнения обязанности по направлению Заказчику чеков, все неблагоприятные налоговые последствия, штрафы, пени и иные санкции, предъявленные к Заказчику в связи с этим, подлежат возмещению Исполнителем в полном объеме.</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Стороны прямо подтверждают, что признают гражданско-правовой характер своих отношений. Исполнитель самостоятельно организует свою деятельность, несет риск своих расходов и убытков, самостоятельно обеспечивает себя оборудованием, программным обеспечением и иными средствами, необходимыми для выполнения работ.</w:t>
      </w:r>
    </w:p>
    <w:p>
      <w:pPr>
        <w:jc w:val="left"/>
        <w:spacing w:before="240" w:after="120" w:line="360" w:lineRule="auto"/>
      </w:pPr>
      <w:r>
        <w:rPr>
          <w:rFonts w:ascii="Times New Roman" w:hAnsi="Times New Roman" w:eastAsia="Times New Roman"/>
          <w:b/>
          <w:sz w:val="28"/>
          <w:szCs w:val="28"/>
        </w:rPr>
        <w:t xml:space="preserve">10. КОНФИДЕНЦИАЛЬНОСТЬ И ПЕРСОНАЛЬНЫЕ ДАННЫЕ</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обязуются не разглашать полученную в ходе исполнения настоящего договора конфиденциальную информацию и использовать её исключительно для целей исполнения договора.</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Передача, обработка и защита персональных данных, получаемых Сторонами при исполнении настоящего договора, осуществляются в соответствии с Федеральным законом от 27.07.2006 № 152‑ФЗ «О персональных данных» и локальными документами Сторон.</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Стороны принимают необходимые правовые, организационные и технические меры для защиты персональных данных от неправомерного или случайного доступа, уничтожения, изменения, блокирования, копирования, распространения, а также от иных неправомерных действий.</w:t>
      </w:r>
    </w:p>
    <w:p>
      <w:pPr>
        <w:jc w:val="left"/>
        <w:spacing w:before="240" w:after="120" w:line="360" w:lineRule="auto"/>
      </w:pPr>
      <w:r>
        <w:rPr>
          <w:rFonts w:ascii="Times New Roman" w:hAnsi="Times New Roman" w:eastAsia="Times New Roman"/>
          <w:b/>
          <w:sz w:val="28"/>
          <w:szCs w:val="28"/>
        </w:rPr>
        <w:t xml:space="preserve">11. ЗАКЛЮЧИТЕЛЬНЫЕ ПОЛОЖЕНИЯ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Во всем, что не урегулировано настоящим договором, Стороны руководствуются действующим законодательством Российской Федерации, включая Гражданский кодекс РФ, Федеральный закон № 422‑ФЗ, Налоговый кодекс РФ и иные применимые нормативные правовые акты.</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Все приложения и дополнительные соглашения к настоящему договору являются его неотъемлемой частью и действительны при условии их составления в письменной форме и подписания уполномоченными представителями Сторон.</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Все споры и разногласия, возникающие из настоящего договора или в связи с ним, Стороны будут стремиться урегулировать путем переговоров. При недостижении согласия спор подлежит рассмотрению в суде по месту нахождения Заказчика, если иное прямо не согласовано Сторонами в письменной форме и не противоречит императивным нормам процессуального законодательства.</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Обмен документами по настоящему договору может осуществляться, в том числе, посредством электронной почты и (или) мессенджеров, при этом документы, направленные с адресов/учетных записей, указанных в реквизитах Сторон, признаются надлежащим образом подписанными уполномоченными лицами. По требованию любой из Сторон документы могут быть оформлены на бумажном носителе с собственноручными подписями.</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12. РЕКВИЗИТЫ И ПОДПИСИ СТОРОН</w:t>
      </w:r>
    </w:p>
    <w:p>
      <w:pPr>
        <w:jc w:val="left"/>
        <w:spacing w:before="240" w:after="120" w:line="360" w:lineRule="auto"/>
      </w:pPr>
      <w:r>
        <w:rPr>
          <w:rFonts w:ascii="Times New Roman" w:hAnsi="Times New Roman" w:eastAsia="Times New Roman"/>
          <w:b/>
          <w:sz w:val="28"/>
          <w:szCs w:val="28"/>
        </w:rPr>
        <w:t xml:space="preserve">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