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создание веб-сайта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обязательство выполнить работы в соответствии с Техническим заданием (Приложение №1) к данному Договору (далее ТЗ) и сметой работ (Приложение №2)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выполнения работ определен в Приложении №2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Заказчик становится владельцем (обладателем исключительных прав) сайта, что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Сайт Заказчика будет использоваться в течение __________ в производстве его продукции, при выполнении работ или оказании услуг либо для управленческих нужд и приносить экономические выгоды.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производит работы по подготовке ТЗ и сметы.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Работы по п.2.1 выполняются одним или несколькими ответственными представителями Исполнителя на компьютерах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обязуется осуществлять телефонные консультации Заказчика с __________ до __________ по рабочим дням.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оставляет за собой право на размещение в нижней части главной страницы разработанного сайта ссылки на свой сайт, представляющей собой строку: «Сайт создан « ____________________ ». Информация о сайте», а также контактного адреса электронной почты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Исполнитель передает результаты выполненной работы по акту приема-передачи. Одновременно передаются ключи (коды доступа) и техническая документация.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 по требованию Исполнителя предоставить необходимую информацию для выполнения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своевременно оплачивает работу Исполнителя в размере и сроки, предусмотренные в разделе 4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не вправе требовать от Исполнителя выполнения работ, не описанных в ТЗ. Дополнительные работы проводятся по мере необходимости. Для проведения дополнительных работ согласовываются и оформляются в письменном виде дополнения к ТЗ, которые должны быть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утверждает разработанное Исполнителем техническое задание.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РАБОТ, ПОРЯДОК И СРОКИ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Общая стоимость работ составляет __________ рублей __________ копеек, в том числе НДС по ставке, действующей на момент перечисления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осуществляет предоплату в размере 50% от суммы, указанной в п.4.1 настоящего Договора, в срок до «______» __________ 2026 года. Оставшиеся 50% от стоимости работ Заказчик перечисляет в течение __________ рабочих дней после подписания сторонами Акта приемки-сдачи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КАЧЕСТВО РАБОТЫ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Объем выполненной работы должен соответствовать Приложению №1 к данному Договору. Дизайн согласовывается с Заказчиком. Исполнитель должен по возможности следовать пожеланиям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Исполнитель обязуется сохранять в тайне всю коммерческую информацию, не относящуюся к категории общедоступной, которую он получил от Заказчика во время срока действия Договора, даже если она не была обозначена как секретная или конфиденциальная.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обязан не допускать к имеющимся в связи с выполнением Договора документам лиц, не имеющих на это соответствующих полномочий.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спорные вопросы решаются путем переговоров сторон или, в случае если стороны не могут прийти к соглашению, через арбитражный суд в соответствии с Российским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обеими сторонами и действует до момента выполнения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Договор, может быть, расторгнут досрочно по взаимному согласию сторон с письменным уведомлением не менее чем за __________ месяц. В том случае, если Договор расторгается до завершения работ по ТЗ, взаиморасчеты между сторонами определяются дополнительным соглашением.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СДАЧА-ПРИЕМКА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По завершении работы по ТЗ стороны подписывают Акты приемки-сдачи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2 Акт приемки-сдачи работ составляется Исполнителем в двух экземплярах и направляется на подписание Заказчику в срок не позднее __________ рабочих дней с момента выполнения работ.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обязан рассмотреть и подписать акт и направить один экземпляр Исполнителю в срок не позднее __________ рабочих дней с момента получения акта приемки-сдачи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уклонения или немотивированного отказа Заказчика от подписания акта приемки-сдачи работ Исполнитель в срок не позднее __________ рабочих дней с момента истечения срока, установленного для рассмотрения и подписания акта, вправе составить односторонний акт приемки-сдачи работ. Исполнитель в срок не позднее __________ рабочих дней с момента составления одностороннего акта обязан направить копию этого акта Заказчику. В таком случае будет считаться, что работы выполнены Исполнителем и приняты Заказчиком без претензий и замечаний и подлежат оплате на основании такого акта. Работы признаются выполненными с момента составления одностороннего акта приемки-сдачи.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таких, как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ИНТЕЛЛЕКТУАЛЬНАЯ СОБСТВЕННОСТЬ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Стороны соглашаются в том, что с даты подписания данного Договора все права на интеллектуальную собственность, созданную в соответствии с Приложением №1 к данному Договору, принадлежат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согласуются сторонами, подписываются, оформляются в виде приложения.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экземплярах, имеет Приложения №1 и №2. Каждая сторона имеет подлинный экземпляр.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Все особенности реализации работ, существенные для Заказчика, должны быть в явной форме отражены в ТЗ. Если в ТЗ не оговорены какие-либо требования Заказчика, то форма их реализации остается на усмотрение Исполнителя и не может являться причиной для отказа от приемки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