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коммерческой эксплуатации базы (баз данных)</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Служба</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Производитель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Служба и Производитель будут осуществлять сотрудничество по коммерческой эксплуатации БД, список которых приведен в приложении №1 к настоящему Договору.</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соответствии с предметом настоящего Договора Производитель:</w:t>
      </w:r>
    </w:p>
    <w:p>
      <w:pPr>
        <w:jc w:val="left"/>
        <w:spacing w:before="0" w:after="60" w:line="360" w:lineRule="auto"/>
      </w:pPr>
      <w:r>
        <w:rPr>
          <w:rFonts w:ascii="Times New Roman" w:hAnsi="Times New Roman" w:eastAsia="Times New Roman"/>
        </w:rPr>
        <w:t xml:space="preserve">• предоставляет исходную информацию для загрузки БД на хост-ЭВМ Службы в электронной форме в соответствии с регламентом, определяемым в приложении №2 к настоящему Договору;</w:t>
      </w:r>
    </w:p>
    <w:p>
      <w:pPr>
        <w:jc w:val="left"/>
        <w:spacing w:before="0" w:after="60" w:line="360" w:lineRule="auto"/>
      </w:pPr>
      <w:r>
        <w:rPr>
          <w:rFonts w:ascii="Times New Roman" w:hAnsi="Times New Roman" w:eastAsia="Times New Roman"/>
        </w:rPr>
        <w:t xml:space="preserve">• предоставляет новую информацию для актуализации БД в соответствии с регламентом, определяемым в приложении №2 к настоящему Договору;</w:t>
      </w:r>
    </w:p>
    <w:p>
      <w:pPr>
        <w:jc w:val="left"/>
        <w:spacing w:before="0" w:after="60" w:line="360" w:lineRule="auto"/>
      </w:pPr>
      <w:r>
        <w:rPr>
          <w:rFonts w:ascii="Times New Roman" w:hAnsi="Times New Roman" w:eastAsia="Times New Roman"/>
        </w:rPr>
        <w:t xml:space="preserve">• предоставляет прочие материалы, необходимые для коммерческой эксплуатации БД;</w:t>
      </w:r>
    </w:p>
    <w:p>
      <w:pPr>
        <w:jc w:val="left"/>
        <w:spacing w:before="0" w:after="60" w:line="360" w:lineRule="auto"/>
      </w:pPr>
      <w:r>
        <w:rPr>
          <w:rFonts w:ascii="Times New Roman" w:hAnsi="Times New Roman" w:eastAsia="Times New Roman"/>
        </w:rPr>
        <w:t xml:space="preserve">• гарантирует лицензионную чистоту информации в поставляемых им БД (приложение №3 к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соответствии с предметом настоящего Договора Служба:</w:t>
      </w:r>
    </w:p>
    <w:p>
      <w:pPr>
        <w:jc w:val="left"/>
        <w:spacing w:before="0" w:after="60" w:line="360" w:lineRule="auto"/>
      </w:pPr>
      <w:r>
        <w:rPr>
          <w:rFonts w:ascii="Times New Roman" w:hAnsi="Times New Roman" w:eastAsia="Times New Roman"/>
        </w:rPr>
        <w:t xml:space="preserve">• загружает БД Производителя на хост-ЭВМ и осуществляет комплекс работ по ее администрированию и коммерческой эксплуатации;</w:t>
      </w:r>
    </w:p>
    <w:p>
      <w:pPr>
        <w:jc w:val="left"/>
        <w:spacing w:before="0" w:after="60" w:line="360" w:lineRule="auto"/>
      </w:pPr>
      <w:r>
        <w:rPr>
          <w:rFonts w:ascii="Times New Roman" w:hAnsi="Times New Roman" w:eastAsia="Times New Roman"/>
        </w:rPr>
        <w:t xml:space="preserve">• от своего имени заключает договоры с пользователями на их доступ к БД Производителя;</w:t>
      </w:r>
    </w:p>
    <w:p>
      <w:pPr>
        <w:jc w:val="left"/>
        <w:spacing w:before="0" w:after="60" w:line="360" w:lineRule="auto"/>
      </w:pPr>
      <w:r>
        <w:rPr>
          <w:rFonts w:ascii="Times New Roman" w:hAnsi="Times New Roman" w:eastAsia="Times New Roman"/>
        </w:rPr>
        <w:t xml:space="preserve">• выставляет счета пользователям и осуществляет расчеты с ними;</w:t>
      </w:r>
    </w:p>
    <w:p>
      <w:pPr>
        <w:jc w:val="left"/>
        <w:spacing w:before="0" w:after="60" w:line="360" w:lineRule="auto"/>
      </w:pPr>
      <w:r>
        <w:rPr>
          <w:rFonts w:ascii="Times New Roman" w:hAnsi="Times New Roman" w:eastAsia="Times New Roman"/>
        </w:rPr>
        <w:t xml:space="preserve">• осуществляет разработку и размножение необходимой сопроводительной документации (руководств пользователя и т.п.).</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соответствии с предметом настоящего Договора Служба и Производитель совместно:</w:t>
      </w:r>
    </w:p>
    <w:p>
      <w:pPr>
        <w:jc w:val="left"/>
        <w:spacing w:before="0" w:after="60" w:line="360" w:lineRule="auto"/>
      </w:pPr>
      <w:r>
        <w:rPr>
          <w:rFonts w:ascii="Times New Roman" w:hAnsi="Times New Roman" w:eastAsia="Times New Roman"/>
        </w:rPr>
        <w:t xml:space="preserve">• осуществляют консультирование друг друга по предмету Договора;</w:t>
      </w:r>
    </w:p>
    <w:p>
      <w:pPr>
        <w:jc w:val="left"/>
        <w:spacing w:before="0" w:after="60" w:line="360" w:lineRule="auto"/>
      </w:pPr>
      <w:r>
        <w:rPr>
          <w:rFonts w:ascii="Times New Roman" w:hAnsi="Times New Roman" w:eastAsia="Times New Roman"/>
        </w:rPr>
        <w:t xml:space="preserve">• проводят рекламную кампанию по продвижению БД на информационный рынок (смета расходов на проведение совместных рекламных мероприятий утверждается протоколом, подписываемым обеими сторонами);</w:t>
      </w:r>
    </w:p>
    <w:p>
      <w:pPr>
        <w:jc w:val="left"/>
        <w:spacing w:before="0" w:after="60" w:line="360" w:lineRule="auto"/>
      </w:pPr>
      <w:r>
        <w:rPr>
          <w:rFonts w:ascii="Times New Roman" w:hAnsi="Times New Roman" w:eastAsia="Times New Roman"/>
        </w:rPr>
        <w:t xml:space="preserve">• устанавливают и изменяют цены на информационные услуги, связанные с доступом пользователей к БД и определенные в приложении №1 к настоящему Договору.</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Стороны обязуются компенсировать друг другу прямые документально подтвержденные убытки в случае нарушения ими условий Договора (в том числе в иностранной валюте).</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Служба обязуется по требованию Производителя:</w:t>
      </w:r>
    </w:p>
    <w:p>
      <w:pPr>
        <w:jc w:val="left"/>
        <w:spacing w:before="0" w:after="60" w:line="360" w:lineRule="auto"/>
      </w:pPr>
      <w:r>
        <w:rPr>
          <w:rFonts w:ascii="Times New Roman" w:hAnsi="Times New Roman" w:eastAsia="Times New Roman"/>
        </w:rPr>
        <w:t xml:space="preserve">• во всех распространяемых Службой рекламных документах на доступ к БД Производителя указывать его название;</w:t>
      </w:r>
    </w:p>
    <w:p>
      <w:pPr>
        <w:jc w:val="left"/>
        <w:spacing w:before="0" w:after="60" w:line="360" w:lineRule="auto"/>
      </w:pPr>
      <w:r>
        <w:rPr>
          <w:rFonts w:ascii="Times New Roman" w:hAnsi="Times New Roman" w:eastAsia="Times New Roman"/>
        </w:rPr>
        <w:t xml:space="preserve">• включать в контракты с пользователями положения, охраняющие авторские права Производителя на информацию;</w:t>
      </w:r>
    </w:p>
    <w:p>
      <w:pPr>
        <w:jc w:val="left"/>
        <w:spacing w:before="0" w:after="60" w:line="360" w:lineRule="auto"/>
      </w:pPr>
      <w:r>
        <w:rPr>
          <w:rFonts w:ascii="Times New Roman" w:hAnsi="Times New Roman" w:eastAsia="Times New Roman"/>
        </w:rPr>
        <w:t xml:space="preserve">• предоставлять ему сводную информацию о коммерческой эксплуатации БД, регистрируемую программными средствами хост-ЭВМ.</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Служба и Производитель обязуются не передавать третьим лицам информацию, которую одна из сторон определяет как конфиденциальную.</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Поступления от пользователей по оплаченным счетам Службы за работу с БД Производителя в соответствии с ценами, определенными в приложении №1 , образуют доход, подлежащий распределению между Службой и Производителем в пропорции: Служба – __________%, Производитель – __________%.</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Служба перечисляет на счета Производителя его долю дохода, полученного в результате коммерческой эксплуатации БД за каждый полугодовой период с момента вступления Договора в силу, один раз в полгода не позднее тридцати дней по окончании периода.</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которые возникли после заключения Договора в результате непредвиденных и неотвратимых сторонами событий чрезвычайного характера.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Споры, возникающие по настоящему Договору, разрешаются сторонами в арбитражном порядке.</w:t>
      </w:r>
    </w:p>
    <w:p>
      <w:pPr>
        <w:jc w:val="left"/>
        <w:spacing w:before="240" w:after="120" w:line="360" w:lineRule="auto"/>
      </w:pPr>
      <w:r>
        <w:rPr>
          <w:rFonts w:ascii="Times New Roman" w:hAnsi="Times New Roman" w:eastAsia="Times New Roman"/>
          <w:b/>
          <w:sz w:val="28"/>
          <w:szCs w:val="28"/>
        </w:rPr>
        <w:t xml:space="preserve">5. ПРОЧИЕ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изменения и дополнения к настоящему Договору действительны в том случае, если они оформлены в письменном виде и подписаны представителями сторон.</w:t>
      </w:r>
    </w:p>
    <w:p>
      <w:pPr>
        <w:jc w:val="left"/>
        <w:spacing w:before="240" w:after="120" w:line="360" w:lineRule="auto"/>
      </w:pPr>
      <w:r>
        <w:rPr>
          <w:rFonts w:ascii="Times New Roman" w:hAnsi="Times New Roman" w:eastAsia="Times New Roman"/>
          <w:b/>
          <w:sz w:val="28"/>
          <w:szCs w:val="28"/>
        </w:rPr>
        <w:t xml:space="preserve">6. СРОК ДЕЙСТВИЯ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заключается на неопределенный срок и вступает в силу с момента его подписания.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Условиями прекращения действия Договора являются:</w:t>
      </w:r>
    </w:p>
    <w:p>
      <w:pPr>
        <w:jc w:val="left"/>
        <w:spacing w:before="0" w:after="60" w:line="360" w:lineRule="auto"/>
      </w:pPr>
      <w:r>
        <w:rPr>
          <w:rFonts w:ascii="Times New Roman" w:hAnsi="Times New Roman" w:eastAsia="Times New Roman"/>
        </w:rPr>
        <w:t xml:space="preserve">• взаимное согласие сторон;</w:t>
      </w:r>
    </w:p>
    <w:p>
      <w:pPr>
        <w:jc w:val="left"/>
        <w:spacing w:before="0" w:after="60" w:line="360" w:lineRule="auto"/>
      </w:pPr>
      <w:r>
        <w:rPr>
          <w:rFonts w:ascii="Times New Roman" w:hAnsi="Times New Roman" w:eastAsia="Times New Roman"/>
        </w:rPr>
        <w:t xml:space="preserve">• требование одной из сторон по окончании годового периода после вступления Договора в силу;</w:t>
      </w:r>
    </w:p>
    <w:p>
      <w:pPr>
        <w:jc w:val="left"/>
        <w:spacing w:before="0" w:after="60" w:line="360" w:lineRule="auto"/>
      </w:pPr>
      <w:r>
        <w:rPr>
          <w:rFonts w:ascii="Times New Roman" w:hAnsi="Times New Roman" w:eastAsia="Times New Roman"/>
        </w:rPr>
        <w:t xml:space="preserve">• непредоставление Производителем исходной информации для загрузки БД в течение тридцати дней после вступления Договора в силу;</w:t>
      </w:r>
    </w:p>
    <w:p>
      <w:pPr>
        <w:jc w:val="left"/>
        <w:spacing w:before="0" w:after="60" w:line="360" w:lineRule="auto"/>
      </w:pPr>
      <w:r>
        <w:rPr>
          <w:rFonts w:ascii="Times New Roman" w:hAnsi="Times New Roman" w:eastAsia="Times New Roman"/>
        </w:rPr>
        <w:t xml:space="preserve">• систематические нарушения Производителем регламента предоставления новой информации.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прекращении действия Договора стороны уведомляют друг друга в письменной форме за тридцать дней до даты его расторжения.</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Служба</w:t>
      </w:r>
      <w:r>
        <w:tab/>
      </w:r>
      <w:r>
        <w:rPr>
          <w:rFonts w:ascii="Times New Roman" w:hAnsi="Times New Roman" w:eastAsia="Times New Roman"/>
        </w:rPr>
        <w:t xml:space="preserve">Производитель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Служба ______________________</w:t>
      </w:r>
      <w:r>
        <w:tab/>
      </w:r>
      <w:r>
        <w:rPr>
          <w:rFonts w:ascii="Times New Roman" w:hAnsi="Times New Roman" w:eastAsia="Times New Roman"/>
        </w:rPr>
        <w:t xml:space="preserve">Производитель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