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продаже вещей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В соответствии с условиями настоящего Договора Продавец продает Покупателю, а Покупатель приобретает в собственность следующее движимое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Продавец обязан передать движимое имущество Покупателю в срок ____________________ и в том состоянии, в котором оно было на момент осмотра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Продавец гарантирует, что указанное выше движимое имущество свободно от каких-либо обязательств как со стороны самого Продавца, так и со стороны третьих лиц, в залоге, под арестом, запрещением не находится, предметом спора не является.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Стоимость движимого имущества составляет __________ ( ____________________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Способ и порядке оплаты движимого имущества: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 (уполномоченными представителями Сторон)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вступают в силу с момента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Все вопросы и споры, не урегулированные настоящим Договором, разрешаются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Настоящий Договор заключен в 2 (двух)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