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разделе имущества между бывшими супругами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______________________ и гр. ______________________, в связи с расторжением брака в __________ году, заключенного «______» __________ 2026 г., произвели раздел имущества, нажитого во время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собственности ______________________ остается целый жилой дом, находящийся по адресу ______________________. Целый жилой дом принадлежит гр. ______________________ на основании ____________________, удостоверенного ____________________ государственной нотариальной конторой «______» __________ 2026 г. по реестру №__________. Целый жилой дом состоит из одного бревенчатого строения размером __________ кв.м общеполезной площадью, в том числе жилой площадью __________ кв.м, с хозяйственными и бытовыми строениями и сооружениями: ______________________, по оценке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собственность гр. ______________________ переходит автомашина марки ____________________ __________ года выпуска, шасси № __________, двигатель № __________, государственный номерной знак ____________________, технический паспорт ____________________, выданный «______» __________ 2026 г. ______________________ по оценке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______________________, в возмещение полученной большей части имущества обязуюсь уплатить гр. ______________________ __________ рублей не позднее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настоящего договора указанное имущество никому не продано, не заложено, в споре и под запрещением не состоит.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настоящего договора уплачивает гр.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Экземпляр настоящего договора хранится в делах ____________________ государственной нотариальной конторы по адресу: ______________________, экземпляры настоящего договора выдаются гр. ______________________ и гр.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