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разделе вознаграждения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Причитающиеся нам вознаграждения, согласно авторскому свидетельству № __________ , распределяем в следующих долях: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 -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 -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 , являющейся(емуся) наследницей(ком) гр. ____________________ -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Расходы по заключению настоящего договора стороны уплачивают в равных долях.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Договор составлен в трех экземплярах. Экземпляр настоящего договора хранится в делах ____________________ нотариальной конторы, и по одному экземпляру выдается участникам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