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сотрудничестве для создания службы примирения и развития восстановительных практик в Школе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Центр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Школа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Партнеры объединяют свои усилия для создания службы примирения и развития восстановительных практик в 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Центр осуществляет методическую и консультационную поддержку создаваемой службы примирения.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организуют работу в соответствии со Стандартами восстановительной медиации, разработанными Всероссийской ассоциацией восстановительной медиации, положением о школьной службе примирения и Порядком работы медиатора.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Центр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Организовать совместную работу по созданию службы примирения в соответствии «Порядком создания службы примирения», указанным в Приложении №1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Оказывать Школе методическую и консультационную помощь.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(в электронном виде) методические материалы и образцы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Информировать Школу о мероприятиях, проводимых Ассоциацией медиаторов для кураторов школьных служб примирения.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Школа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Организовать совместную работу по созданию службы примирения в соответствии с согласованным Сторонами договора «Порядком создания службы примирения», указанным в Приложении №1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Назначить куратора службы примирения и поддерживать его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Организовать информирование педагогического коллектива, школьников и родителей о целях и принципах службы примирения.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Способствовать передаче информации в службу примирения, чтобы восстановительная медиация была приоритетной при решении конфликтных ситуаций.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Создать условия для проведения супервизии работы медиаторов и обсуждения деятельности службы примирения не реже одного раза в четверть (триместр).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Собирать информацию о работе службы и предоставить отчет и обобщенные данные для мониторинга не реже __________ раз(а) в год Центру для включения во всероссийский мониторинг ШСП.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Издать соответствующие документы и приказы, оформляющие деятельность службы примирения в 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Организовать участие куратора службы примирения в мероприятиях, проводимых Ассоциацией кураторов служб примирения и медиаторов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Создать условия для обучения восстановительной медиации (не менее 36 ак. часов) куратора службы примирения и медиаторов.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Создать службе примирения условия для работы (выделить помещение, предоставить возможность использовать оргтехнику и пр.).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РАЗРЕШЕНИЕ СПОРОВ МЕЖДУ ПАРТНЕРАМИ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договора обязуются все споры по настоящему Договору разрешать на основе принципов взаимного уважения и сотрудничества.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стороны обращаются к посреднику (медиатору).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Партнеры не несут по данному Договору материальную ответственность за неисполнение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ДОГОВОРА,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действия настоящего Договора с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одним из Партнеров в связи с неисполнением вторым партнером своих обязательств или по обоюдному согласию Партнеров. Инициатор расторжения Договора обязан информировать другого партнера о своем намерении письменно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фактическое сотрудничество сторон продолжается после окончания срока договора и от сторон договора не поступило заявления о расторжении, договор автоматически продлевается на следующий календарный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Центр</w:t>
      </w:r>
      <w:r>
        <w:tab/>
      </w:r>
      <w:r>
        <w:rPr>
          <w:rFonts w:ascii="Times New Roman" w:hAnsi="Times New Roman" w:eastAsia="Times New Roman"/>
        </w:rPr>
        <w:t xml:space="preserve">Школа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Центр ______________________</w:t>
      </w:r>
      <w:r>
        <w:tab/>
      </w:r>
      <w:r>
        <w:rPr>
          <w:rFonts w:ascii="Times New Roman" w:hAnsi="Times New Roman" w:eastAsia="Times New Roman"/>
        </w:rPr>
        <w:t xml:space="preserve">Школа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