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совместной деятельности по первичному размещению ценных бумаг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Общество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Фирма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Стороны договорились о совместной деятельности по первичному размещению ценных бумаг (ЦБ) на биржевом рынке.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Стороны могут выступать в качестве Брокеров эмитентов или Брокеров инвесторов.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ОРГАНИЗАЦИЯ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Брокер эмитента передает другой стороне данные в соответствии с Приложением №1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Проведение рекламной кампании, консультаций и других мероприятий по подготовке первичного размещения осуществляется Брокером инвестора на основании предоставленных данных за свой счет и по своему усмотрению.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Текущая курсовая стоимость ЦБ определяется Брокером эмитента без учета комиссионного вознаграждения Брокеру инвестора и гербового сбора, и является обязательной при продаже ЦБ.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Текущая курсовая стоимость сообщается Брокером эмитента Уведомлением в соответствии с Приложением №2 в сроки, с периодичностью и способом, оговоренным в Приложении №12.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Комиссионное вознаграждение Брокера инвестора взимается им с покупателя ЦБ сверх текущей курсовой стоимости и не может превышать __________% от текущей курсовой стоимости.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Учет и регистрация сделок по настоящему договору проводится Брокером эмитента.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В целях организации работ по данному договору стороны определили два вида сделок: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прямая купля-продажа;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сделка с резервированием ЦБ.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Сделки прямой купли-продажи ЦБ осуществляются следующим образом.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2.8.1.</w:t>
      </w:r>
      <w:r>
        <w:rPr>
          <w:rFonts w:ascii="Times New Roman" w:hAnsi="Times New Roman" w:eastAsia="Times New Roman"/>
        </w:rPr>
        <w:t xml:space="preserve">Брокер инвестора заключает с покупателем ЦБ договор купли-продажи, приведенный в Приложении №3 (договор с физическими лицами) или Приложении №4 (договор с юридическими лицами) и являющийся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2.8.2.</w:t>
      </w:r>
      <w:r>
        <w:rPr>
          <w:rFonts w:ascii="Times New Roman" w:hAnsi="Times New Roman" w:eastAsia="Times New Roman"/>
        </w:rPr>
        <w:t xml:space="preserve">Брокер инвестора осуществляет предварительную регистрацию сделок по форме, приведенной в Приложении №5 к настоящему договору и являющихся основанием для регистрации сделок Брокером эмитента.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2.8.3.</w:t>
      </w:r>
      <w:r>
        <w:rPr>
          <w:rFonts w:ascii="Times New Roman" w:hAnsi="Times New Roman" w:eastAsia="Times New Roman"/>
        </w:rPr>
        <w:t xml:space="preserve">Брокер инвестора не реже чем раз в неделю высылает Брокеру эмитента список подписчиков и копии платежных поручений.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2.8.4.</w:t>
      </w:r>
      <w:r>
        <w:rPr>
          <w:rFonts w:ascii="Times New Roman" w:hAnsi="Times New Roman" w:eastAsia="Times New Roman"/>
        </w:rPr>
        <w:t xml:space="preserve">Брокер эмитента с момента получения документов, предусмотренных п.2.8.3, резервирует указанное в этих документах количество акций без взимания платы за резерв.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2.8.5.</w:t>
      </w:r>
      <w:r>
        <w:rPr>
          <w:rFonts w:ascii="Times New Roman" w:hAnsi="Times New Roman" w:eastAsia="Times New Roman"/>
        </w:rPr>
        <w:t xml:space="preserve">Брокер эмитента не реже чем раз в ____________________ информирует Брокера инвестора о зачислении денег на его расчетный счет Извещением, являющимся Приложением №6.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2.8.6.</w:t>
      </w:r>
      <w:r>
        <w:rPr>
          <w:rFonts w:ascii="Times New Roman" w:hAnsi="Times New Roman" w:eastAsia="Times New Roman"/>
        </w:rPr>
        <w:t xml:space="preserve">Покупатель вступает в права владения ЦБ с момента зачисления средств на расчетный счет Брокера эмитента.2.8.7. Передача заполненных бланков ЦБ осуществляется у Брокера эмитента по факту (Приложение №7).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2.8.8.</w:t>
      </w:r>
      <w:r>
        <w:rPr>
          <w:rFonts w:ascii="Times New Roman" w:hAnsi="Times New Roman" w:eastAsia="Times New Roman"/>
        </w:rPr>
        <w:t xml:space="preserve">Лицом, имеющим право получения ЦБ, может являться как Брокер инвестора, так и получатель. Брокер инвестора должен иметь доверенность на получение ЦБ.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Сделки с резервированием ЦБ осуществляются следующим образом.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2.9.1.</w:t>
      </w:r>
      <w:r>
        <w:rPr>
          <w:rFonts w:ascii="Times New Roman" w:hAnsi="Times New Roman" w:eastAsia="Times New Roman"/>
        </w:rPr>
        <w:t xml:space="preserve">Брокер инвестора высылает Заявку на резервирование определенного количества ЦБ по текущей курсовой стоимости на период не более одного месяца (Приложение №8).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2.9.2.</w:t>
      </w:r>
      <w:r>
        <w:rPr>
          <w:rFonts w:ascii="Times New Roman" w:hAnsi="Times New Roman" w:eastAsia="Times New Roman"/>
        </w:rPr>
        <w:t xml:space="preserve">Брокер эмитента после получения Заявки высылает Подтверждение о резервировании ЦБ с даты получения Заявки или Отказ в резервировании (Приложение №9).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2.9.3.</w:t>
      </w:r>
      <w:r>
        <w:rPr>
          <w:rFonts w:ascii="Times New Roman" w:hAnsi="Times New Roman" w:eastAsia="Times New Roman"/>
        </w:rPr>
        <w:t xml:space="preserve">Брокер эмитента взимает плату за резервирование в размере __________% в день (__________% в неделю) от стоимости зарезервированных ЦБ по курсу на момент получения Заявки.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2.9.4.</w:t>
      </w:r>
      <w:r>
        <w:rPr>
          <w:rFonts w:ascii="Times New Roman" w:hAnsi="Times New Roman" w:eastAsia="Times New Roman"/>
        </w:rPr>
        <w:t xml:space="preserve">Дальнейшая организация работ осуществляется в соответствии с п.2.8.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2.9.5.</w:t>
      </w:r>
      <w:r>
        <w:rPr>
          <w:rFonts w:ascii="Times New Roman" w:hAnsi="Times New Roman" w:eastAsia="Times New Roman"/>
        </w:rPr>
        <w:t xml:space="preserve">Брокер инвестора может снять заявку на резервирование частично или полностью, путем передачи Уведомления о снятии резерва (Приложение №11).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2.9.6.</w:t>
      </w:r>
      <w:r>
        <w:rPr>
          <w:rFonts w:ascii="Times New Roman" w:hAnsi="Times New Roman" w:eastAsia="Times New Roman"/>
        </w:rPr>
        <w:t xml:space="preserve">ЦБ снимаются с резерва по окончании срока заявки, при поступлении уведомления (п.2.9.5) или с момента перечисления средств покупателем или Брокером инвестора на счет Брокера эмитента.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2.10.</w:t>
      </w:r>
      <w:r>
        <w:rPr>
          <w:rFonts w:ascii="Times New Roman" w:hAnsi="Times New Roman" w:eastAsia="Times New Roman"/>
        </w:rPr>
        <w:t xml:space="preserve">Брокер инвестора может выступать в качестве дилера.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2.11.</w:t>
      </w:r>
      <w:r>
        <w:rPr>
          <w:rFonts w:ascii="Times New Roman" w:hAnsi="Times New Roman" w:eastAsia="Times New Roman"/>
        </w:rPr>
        <w:t xml:space="preserve">Брокер инвестора в своей деятельности руководствуется Договором на комплексное обслуживание по рынку ценных бумаг в качестве рекомендательного документа.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2.12.</w:t>
      </w:r>
      <w:r>
        <w:rPr>
          <w:rFonts w:ascii="Times New Roman" w:hAnsi="Times New Roman" w:eastAsia="Times New Roman"/>
        </w:rPr>
        <w:t xml:space="preserve">Связь между сторонами осуществляется в соответствии с Протоколом согласования технических условий (Приложение №12), являющимся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2.13.</w:t>
      </w:r>
      <w:r>
        <w:rPr>
          <w:rFonts w:ascii="Times New Roman" w:hAnsi="Times New Roman" w:eastAsia="Times New Roman"/>
        </w:rPr>
        <w:t xml:space="preserve">В целях обмена информацией о текущей конъюнктуре рынка ЦБ стороны договорились действовать в соответствии с Соглашением об обмене информацией (Приложение №13), являющимся неотъемлемой частью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Стороны обязуются: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Строго руководствоваться в своей деятельности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Обеспечивать сохранность переданных друг другу материальных ценностей и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Осуществлять расчеты в размерах и формах,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Обеспечивать сохранность средств, принадлежащих сторонам и находящихся на счетах друг друга.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Брокер эмитента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Уведомлять Брокера инвестора об изменении текущей курсовой стоимости в день ее изменения или на следующий день.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Учитывать и регистрировать сделки, совершенные Брокером инвестора.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Резервировать ЦБ в соответствии с п.2.8.4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Своевременно информировать Брокера инвестора о зачислении денег на расчетный счет Брокера эмитента.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3.2.5.</w:t>
      </w:r>
      <w:r>
        <w:rPr>
          <w:rFonts w:ascii="Times New Roman" w:hAnsi="Times New Roman" w:eastAsia="Times New Roman"/>
        </w:rPr>
        <w:t xml:space="preserve">Передавать Подтверждение или Отказ в резервировании в день получения Заявки на резервирование или на следующий день.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Брокер инвестора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При размещении ЦБ строго руководствоваться п.2.3 и п.2.5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Передавать Брокеру эмитента документы в соответствии с п.2.8.3, соблюдая условия своевременности, полноты и достоверности.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3.3.3.</w:t>
      </w:r>
      <w:r>
        <w:rPr>
          <w:rFonts w:ascii="Times New Roman" w:hAnsi="Times New Roman" w:eastAsia="Times New Roman"/>
        </w:rPr>
        <w:t xml:space="preserve">Перечислять средства, полученные от продажи ЦБ, в сроки, предусмотренные п.2.8.3.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3.3.4.</w:t>
      </w:r>
      <w:r>
        <w:rPr>
          <w:rFonts w:ascii="Times New Roman" w:hAnsi="Times New Roman" w:eastAsia="Times New Roman"/>
        </w:rPr>
        <w:t xml:space="preserve">В ____________________ срок после снятия ЦБ с резерва перечислять Брокеру эмитента плату за резерв отдельным платежным поручением.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3.3.5.</w:t>
      </w:r>
      <w:r>
        <w:rPr>
          <w:rFonts w:ascii="Times New Roman" w:hAnsi="Times New Roman" w:eastAsia="Times New Roman"/>
        </w:rPr>
        <w:t xml:space="preserve">Перед заключением сделок прямой купли-продажи ЦБ на сумму свыше __________ рублей убедиться в наличие ЦБ у Брокера эмитента.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3.3.6.</w:t>
      </w:r>
      <w:r>
        <w:rPr>
          <w:rFonts w:ascii="Times New Roman" w:hAnsi="Times New Roman" w:eastAsia="Times New Roman"/>
        </w:rPr>
        <w:t xml:space="preserve">Получить или обеспечить получение ЦБ покупателем не позже чем через __________ дней со дня зачисления средств в оплату за ЦБ на расчетный счет Брокера эмитента.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3.3.7.</w:t>
      </w:r>
      <w:r>
        <w:rPr>
          <w:rFonts w:ascii="Times New Roman" w:hAnsi="Times New Roman" w:eastAsia="Times New Roman"/>
        </w:rPr>
        <w:t xml:space="preserve">Соблюдать исключительность прав Брокера эмитента на работу с определенным ЦБ, если такая исключительность была ему предоставлена эмитентом.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несут материальную ответственность за невыполнение ими условий настоящего Договора и, в случае их нарушения, обязаны возместить противоположной стороне все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Стороны несут материальную ответственность за недостоверность информации, переданной другой стороне, и обязаны возместить все убытки, если использование недостоверной информации повлекли таковые.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Стороны не несут ответственности по своим обязательствам, если в период действия настоящего Договора произошли изменения в действующем законодательстве, делающие невозможным их выполнение.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Брокер эмитента несет ответственность по сделкам с резервированием за начисление зарезервированных ЦБ после передачи Подтверждения резервирования другой стороне в течение срока резервирования в размере __________% от стоимости зарезервированных ЦБ за каждый день резервирования (__________% в неделю).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Брокер эмитента несет ответственность за наличие ЦБ с момента получения платежного поручения покупателя до момента передачи ЦБ по Акту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Брокер эмитента не несет ответственности по сделкам прямой купли-продажи, при нарушении Брокером инвестора п.3.3.5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Брокер инвестора несет ответственность за соблюдением текущей курсовой стоимости ЦБ в размере __________% с превышения курсовой стоимости без учета комиссионных Брокеру инвестора и гербового сбора.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Брокер инвестора несет ответственность за превышение размеров комиссионного вознаграждения (п.2.5) в размере __________% от превышения размера комиссионного вознаграждения.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Брокер инвестора несет ответственность за несвоевременное перечисление средств Брокеру эмитента в размере __________% за каждый день просрочки, но не более __________% в целом.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4.10.</w:t>
      </w:r>
      <w:r>
        <w:rPr>
          <w:rFonts w:ascii="Times New Roman" w:hAnsi="Times New Roman" w:eastAsia="Times New Roman"/>
        </w:rPr>
        <w:t xml:space="preserve">Брокер инвестора несет ответственность за невыполнение требований п.3.3.6 настоящего Договора в размере __________% от стоимости приобретения ЦБ за каждый день просрочки (__________% в неделю).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ПРАВА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Брокер эмитента оставляет за собой право предоставления ЦБ для размещения Брокеру инвестора.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Брокер эмитента оставляет за собой право отказа в резервировании ЦБ по сделкам с резервированием за Брокером инвестора.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Любая из сторон имеет право расторгнуть настоящий Договор в любой момент при нарушении противоположной стороной условий настоящего Договора и принять меры к оповещению о неправомочных действиях противоположной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Брокер инвестора имеет право отказаться от размещения ЦБ, предлагаемых Брокером эмитента.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Брокер эмитента оставляет за собой право выбора формы оплаты ЦБ Брокером инвестора.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Брокер инвестора при получении средств в оплату за ЦБ на свой расчетный счет взимает с покупателя гербовый сбор в соответствии с действующим законодательством и перечисляет их Брокеру эмитента вместе с оплатой ЦБ.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Средства, полученные Брокером инвестора в оплату за ЦБ от физических лиц, аккумулируются на его расчетном счету и перечисляются им еженедельно Брокеру эмитента за вычетом комиссионного вознаграждения Брокера инвестора.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При продаже ЦБ юридическим лицам расчеты осуществляются следующим образом: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комиссионные вознаграждения Брокеру инвестора перечисляется покупателем на расчетный счет Брокера инвестора;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оплата за ЦБ и гербовый сбор перечисляется покупателем на расчетный счет Брокера эмитента.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Плата за резервирование перечисляется Брокером инвестора Брокеру эмитента в соответствии с п.3.3.4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Настоящим Договором предусматриваются следующие формы оплаты ЦБ Брокером инвестора: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платежное поручение;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вексель с авалем банка;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чек из лимитированной чековой книжки с указанием цели платежа (для расчетов за ценные бумаги).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УСЛОВИЯ КОНФИДЕНЦИАЛЬНОСТИ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Любая информация, передаваемая одной стороной другой в период действия настоящего Договора, содержащая сведения о ЦБ, ценах и предложениях (включая условия настоящего Договора), разглашение которых может нанести убытки любой из сторон, является строго конфиденциальной и не подлежит разглашению третьим лицам, за исключением случаев, предусмотренных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Текст и условия настоящего Договора являются интеллектуальной собственностью Общества. Договор не подлежит копированию в любых видах и передаче третьим лицам без письменного разрешения Общества.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Фирма за оформление настоящего Договора, проведение предварительных консультаций и консультаций в течение действия настоящего Договора обязана в ____________________ срок с момента его подписания перечислить на счет Общества оплату в размере ____________________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ПОРЯДОК РАССМОТРЕНИЯ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Стороны договорились принимать все меры к разрешению разногласий между ними путем двусторонних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При размещении разногласий стороны договорились руководствоваться действующим законодательством, кроме случаев, оговоренных взаимно подписанными документами.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Договор вступает в силу со дня его подписания и заканчивает свое действие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Если за __________ дней до конца действия Договора ни одна из сторон не заявит письменно о его расторжении, то договор считается продленным на следующий календарный год.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Действие настоящего Договора, кроме случаев, специально оговоренных в тексте Договора, может быть прекращено следующим образом: по взаимному соглашению между сторонами, сделанному письменно; в любое время, любой стороной, с наличием или без наличия причины, при подаче письменного заявления не менее чем за __________ дней до прекращения.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Общество</w:t>
      </w:r>
      <w:r>
        <w:tab/>
      </w:r>
      <w:r>
        <w:rPr>
          <w:rFonts w:ascii="Times New Roman" w:hAnsi="Times New Roman" w:eastAsia="Times New Roman"/>
        </w:rPr>
        <w:t xml:space="preserve">Фирма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Общество ______________________</w:t>
      </w:r>
      <w:r>
        <w:tab/>
      </w:r>
      <w:r>
        <w:rPr>
          <w:rFonts w:ascii="Times New Roman" w:hAnsi="Times New Roman" w:eastAsia="Times New Roman"/>
        </w:rPr>
        <w:t xml:space="preserve">Фирма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