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Заемщик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Залогодержатель предоставляет Залогодателю согласно договору №__________ от «______» __________ 2026 г. краткосрочный кредит на сумму __________ рублей, а Залогодатель в обеспечение возврата полученного кредита передает в залог принадлежащее ему на праве собственности следующее имущество: ______________________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указанное в п.1.1. остается у Залогодателя на весь срок действия настоящего договора и находится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случае частичного исполнения Залогодателем обеспеченного залогом обязательства залог сохраняется в первоначальном объеме до полного исполнения им обеспеченного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после полного выполнения Залогодателем взятых на себя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оставлении имущества у Залогодателя Залогодержатель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Проверять по документам и фактически наличие, размер, состояние и условия хранения имущества, являющегося предметом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Требовать от Залогодателя принятия мер, необходимых для сохранения имущества, являющегося предметом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Требовать от любого лица прекращения посягательств на предмет залога, угрожающего его утратой или повреждением.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Залогодержатель приобретает право обратить взыскание на предмет залога, если в момент наступления срока исполнения обязательства, обеспеченного залогом, оно не будет исполнено, либо когда в силу закона Залогодержатель вправе осуществить взыскание ранее.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вправе по своему выбору получить удовлетворение за счет всего заложенного имущества либо за счет какой-либо из вещей, сохраняя возможность впоследствии получить удовлетворение за счет других вещей, составляющих предмет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Залогодатель гарантирует, что на день заключения настоящего договора имущество, указанное им в п.1.1 настоящего договора, принадлежит ему на праве собственности. Соответствующие документы, подтверждающие право собственности прилагаются к настоящему договору и являются его неотъемлемой частью. Залогодатель гарантирует, что закладываемое имущество не является предметом залога по другим договорам и не может быть отчуждено по иным основаниям третьим лицам, в споре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Залогодатель на период погашения полученного от залогодержателя кредита сохраняет право на владение и пользование имуществом, являющимся предметом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2.6.1.</w:t>
      </w:r>
      <w:r>
        <w:rPr>
          <w:rFonts w:ascii="Times New Roman" w:hAnsi="Times New Roman" w:eastAsia="Times New Roman"/>
        </w:rPr>
        <w:t xml:space="preserve">Обеспечить сохранность имущества, являющегося предметом залога, включая капитальный и текущий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2.6.2.</w:t>
      </w:r>
      <w:r>
        <w:rPr>
          <w:rFonts w:ascii="Times New Roman" w:hAnsi="Times New Roman" w:eastAsia="Times New Roman"/>
        </w:rPr>
        <w:t xml:space="preserve">Немедленно уведомить Залогодержателя о сдаче предмета залога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2.6.3.</w:t>
      </w:r>
      <w:r>
        <w:rPr>
          <w:rFonts w:ascii="Times New Roman" w:hAnsi="Times New Roman" w:eastAsia="Times New Roman"/>
        </w:rPr>
        <w:t xml:space="preserve">При отчуждении имущества, являющегося предметом залога и находящегося согласно настоящего договора в его пользовании немедленно уведомить Залогодержателя об отчуждении имущества, являющегося предметом залога с переводом на приобретателя долга по обязательству, обеспеченному залогом.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2.6.4.</w:t>
      </w:r>
      <w:r>
        <w:rPr>
          <w:rFonts w:ascii="Times New Roman" w:hAnsi="Times New Roman" w:eastAsia="Times New Roman"/>
        </w:rPr>
        <w:t xml:space="preserve">Вести книгу записей залогов, не позднее __________ дней после возникновения залога внести в книгу запись, содержащую данные о виде и предмете залога, объеме обеспеченности залогом взятого обязательства, по первому требованию Залогодержателя представлять книгу записи залогов для ознакомления.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Залогодатель несет ответственность за своевременность и правильность внесения сведений о залоге в книгу записи залогов.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нарушения п.2.6.1 настоящего договора Залогодержатель вправе обратить взыскание на предмет залога до наступления исполнения обеспеченного залогом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Предусмотренный настоящим договором предмет залога может быть заменен другим имуществом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Реализованное Залогодержателем имущество перестает быть предметом залога с момента их перехода в собственность, полное хозяйственное ведение или оперативное управление приобретателя, а приобретенное Залогодателем имущество, предусмотренное п.3.1 договора становится предметом залога с момента возникновения на него у Залогодателя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Взаимоотношения сторон, прямо не урегулированные настоящим договором, регламентируются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Ответственность сторон по настоящему договору наступает в случаях и по основаниям, предусмотренным Законом РФ «О залоге», другими законодательными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Неурегулированные сторонами споры и претензии по настоящему договору разрешаются в установленном законодательством порядке в арбитражном суде в пределах обязательств согласно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ИЗМЕНЕНИЯ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Изменения и дополнения настоящего договора производятся по взаимному соглашению сторон путем заключения дополнительных соглашений.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выдачи кредита и действует до полного погашения кредита и платежей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