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о залоге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передача в залог Залогодержателю принадлежащего Залогодателю на праве собственности недвижимого имущества и права аренды на соответствующий земельный участок, на котором находится это имущество (далее – «Предмет залога»).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залога является: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Принадлежащий Залогодателю на праве собственности объект недвижимости – здание площадью __________ кв. м, по адресу: ______________________, под инвентарным номером согласно копии экспликации Территориального бюро технической инвентаризации ____________________ от «______» __________ 2026 г., составленной по состоянию на «______» __________ 2026 г., являющейся неотъемлемой частью Договора (Приложение №1). Границы здания, входящего в Предмет залога, установлены в соответствии с копиями поэтажных планов Территориального бюро технической инвентаризации ____________________ от «______» __________ 2026 г., являющихся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Право аренды земельного участка площадью, функционально обеспечивающей находящееся на ней закладываемое здание, составляющей __________ кв. м в соответствии с планом земельного участка, являющимся неотъемлемой частью настоящего Договора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собственности Залогодателя на здание, указанное в п.1.2.1 настоящего Договора, подтверждается свидетельством о государственной регистрации прав ____________________ от __________ года №__________ серии __________, о чем в Едином государственном реестре прав на недвижимое имущество и сделок с ним «______» __________ 2026 года сделана запись регистрации №__________ (реестровый номер объекта).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аренды Залогодателя на земельный участок, указанный в п.1.2.2 Договора, подтверждается договором аренды земельного участка №__________ от «______» __________ 2026 г., заключенным с ____________________ на срок до __________ года и учтенным в реестре ____________________ под №__________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Инвентаризационная стоимость указанного в п.1.2.1 объекта недвижимости составляет __________ рубля, что подтверждается справкой №__________ от «______» __________ 2026 г., выданной Территориальным БТИ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Нормативная цена земельного участка, указанного в п.1.2.2 настоящего Договора, в соответствии с ____________________ составляет на день подписания Договора __________ рублей, исходя из ставки земельного налога __________ рублей за гектар.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Предмет залога в целом оценивается Сторонами 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Последующий залог Предмета залога без письменного согласия Залогодержателя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Предмет залога остается в пользовании и на хранении у Залогодателя.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ОБЯЗАТЕЛЬСТВА, ИСПОЛНЕНИЕ КОТОРЫХ ОБЕСПЕЧЕНО ЗАЛОГОМ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Предметом залога обеспечивается исполнение обязательств ____________________, (далее – «Заемщик») перед ____________________ по договору о предоставлении кредита №__________ от «______» __________ 2026 г. (далее по тексту – «Кредитный договор»), который вступает в силу с момента его подписания и действует до полного погашения суммы кредита и уплаты процентов по нему, обязательств ____________________ перед ____________________ по договору поручительства №__________ от «______» __________ 2026 г. В случае частичного исполнения обязательства, предусмотренного Кредитным договором, залог сохраняется в первоначальном объеме до полного исполнения обеспеченного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____________________ предоставляет Заемщику кредит на сумму __________ рублей на __________ года. Сумма кредита выдается в течение __________ банковских дней с момента регистрации настоящего Договора и договора залога №__________ от «______» __________ 2026 г.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Процентная ставка по кредиту составляет __________%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Повышенная процентная ставка составляет __________% годовых от суммы просроченной задолженности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Цель кредитования: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Кредит предоставляется единым траншем.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ЗАЯВЛЕНИЯ И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Залогодатель подтверждает и гарантирует, что: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Действует в соответствии с полномочиями, установленными его учредительными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Является полноправным и законным обладателем прав на Предмет залога. До момента заключения Договора Предмет залога не отчужден, не заложен, в споре и под арестом не состоит, не обременен правами третьих лиц, права аренды Залогодателя никем не оспариваются, что подтверждается информацией из Единого государственного реестра прав №__________ от «______» __________ 2026 г., выданной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Возражений против обременения залогом земельного участка со стороны ____________________ не имеется, что подтверждается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Предмет залога не имеет каких-либо свойств, в результате проявления которых может произойти его утрата, порча или повреждение.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Не совершать действий, влекущих прекращение права залога или уменьшение стоимости заложенного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Принимать меры, необходимые для защиты Предмета залога от посягательств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Не препятствовать Залогодержателю производить осмотр Предмета залога в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Гарантировать Залогодержателю, что переданный Предмет залога не будет перезаложен до момента исполнения обеспеченного залогом обязательства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Немедленно сообщать Залогодержателю сведения об изменениях, происшедших с Предметом залога, о посягательствах третьих лиц на Предмет залога, о возникновении угрозы утраты или повреждения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Не отчуждать, не переуступать Предмет залога третьим лицам без письменного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Принимать все меры, необходимые для обеспечения сохранности Предмета залога, включая его текущий и капитальный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Нести риск случайной гибели или случайного повреждения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Залогодатель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Владеть и пользоваться заложенным имуществом в соответствии с его прямым назначением и получать доходы от использования Предмета залога, обеспечивая его сохранность.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Прекратить обращение взыскания на Предмет залога в случае досрочного погашения обеспеченного залогом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Залогодержатель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Проверять по документам и фактически наличие, состояние и условия использования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Требовать от Залогодателя принятия мер, предусмотренных действующим законодательством РФ, необходимых для сохранения Предмета залога. Залогодержатель вправе обратить взыскание на Предмет залога до наступления срока исполнения обеспеченного залогом обязательства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Выступать в качестве третьего лица в деле, в котором рассматривают иск об имуществе, являющемся Предметом залога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ОБРАЩЕНИЕ ВЗЫСКАНИЯ НА ПРЕДМЕТ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Залогодержатель вправе обратить взыскание на Предмет залога в случае неисполнения Заемщиком обязательств, определенных в условиях Кредитного договора, по истечении ____________________ после наступления срока исполнения указанных обязательств, в том числе: при неуплате или несвоевременной уплате суммы основного долга полностью или в части, а также при нарушении сроков внесения процентов за пользование кредитом.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Обращение взыскания на Предмет залога производится по решению суда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Залог объектов недвижимости обеспечивает требования Залогодержателя по Кредитному договору в том объеме, в каком они существуют к моменту их фактического исполнения Заемщиком, включая проценты, повышенные проценты за просрочку платежей, а также возмещение расходов по взысканию и по реализации заложенного имущества.Сумма, полученная от реализации Предмета залога, поступает в погашение задолженности по Кредитному договору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возмещение судебных и иных расходов по взысканию задолженности;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уплату штрафов и неустоек;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уплату просроченных процентов за пользование кредитом;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уплату срочных процентов;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погашение просроченной задолженности по кредиту;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погашение срочной задолженности по кредиту.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подлежит регистрации в установленном порядке и считается вступившим в законную силу с момента его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После регистрации настоящего Договора, заключающейся в удостоверении посредством совершения специальной регистрационной надписи на Договоре, один оригинал Договора передается Залогодержателю, а другой – Залогодателю.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Изменение и расторжение настоящего Договора производится по взаимному соглашению Сторон в установленном законом порядке путем заключения дополнительного соглашения, удостоверенного нотариально и зарегистрированного в установленном законодательством РФ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Расходы по оформлению, нотариальному удостоверению и регистрации настоящего Договора по соглашению Сторон возложены на Залогодателя.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нарушения Залогодателем п.1.8 или п.4.1.6 настоящего Договора Залогодатель будет обязан уплатить Залогодержателю штраф в размере __________% от стоимости Предмета залога, указанной в п.1.7 Договора. Штраф уплачивается Залогодателем в течение __________ рабочих дней с момента получения от Залогодержателя письменного требования об уплате штрафа. Уплата штрафа не освобождает Залогодателя от выполнения его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его государственной регистрации в установленном законодательством Российской Федерации порядке и действует до полного исполнения обязательств Заемщика по Кредитному договору и Залогодателя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споры, возникающие в процессе исполнения настоящего Договора, будут в предварительном порядке рассматриваться Сторонами в целях выработки взаимоприемлемого решения. При недостижении договоренности спор будет разрешаться в ____________________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одна из Сторон изменит свой адрес, то она будет обязана информировать об этом другую Сторону до государственной регистрации соответствующих изменений в учредительных документах, но не позднее __________ календарных дней с момента фактического изменения банковских реквизитов. В случае изменения одной из Сторон банковских реквизитов она обязана информировать об этом другую Сторону до вступления изменений в силу, но не позднее __________ календарных дней с момента фактического изменения банковских реквизитов.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Любое уведомление и иное сообщение, направляемое Сторонами друг другу по Договору, должно быть совершено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с курьером, передано по факсимильной связи по реквизитам, указанным в статье 10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является неотъемлемой частью Кредитного договора №__________ от «______» __________ 2026 г. и договора поручительства №__________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 – по одному экземпляру для каждой из Сторон, один экземпляр хранится в делах нотариуса.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