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оказании охранных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передает, а Исполнитель принимает под охрану объекты, перечисленные в прилагаемых к Договору перечне и плане (схеме) охраняемых объектов (Приложение №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также обязуется консультировать Заказчика по вопросам правомерной защиты от противоправных посягательств и подготовить соответствующие рекомендации.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оказывает услуги, предусмотренные п.1.1, п.1.2, настоящего Договора, своими силами, либо с привлечением работников других организаций, в соответствии с Законом «О частной детективной и охранной деятельности в Российской Федерации», другими нормативными актами, регулирующими охранную деятельность, а также Правилами организации внутриобъектного и пропускного режима, в здании по адресу: ______________________, которые являются неотъемлемой частью настоящего договора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обеспечивать круглосуточно охрану от преступных и иных незаконных посягательств на жизнь и здоровье находящегося в служебных помещениях персонала организации Заказчика, а также находящихся в охраняемом помещении материальных ценностей и документов;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выставить на круглосуточных объектах охраны пост (посты) охраны в количестве __________ охранника(ов);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не допускать проникновения посторонних лиц на охраняемые объекты.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Предоставить сотрудникам Исполнителя служебные помещения, необходимые для надлежащего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Оказывать всевозможное содействие Исполнителю в выполнении последним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Соблюдать предусмотренные Правилами организации внутриобъектного и пропускного режима обязанности.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Своевременно произвести оплату работы Исполнителя в соответствии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 И УСЛОВИЯ РАСЧЕТА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за выполненные услуги составляет __________ рублей в месяц с учетом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Расчет по настоящему Договору производится ежемесячно, не позднее __________ числа месяца, следующего за расчетным, путем перечисления платежей на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обязуется соблюдать конфиденциальность сведений, полученных от Заказчика для оказания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Исполнитель может привлекать третьих лиц для исполнения настоящего договора, что не освобождает Исполнителя от ответственности за качество оказанных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Ежемесячно между сторонами составляется акт сдачи-приемки оказанных услуг (отчет), в котором указывается: полный перечень оказанных Исполнителем услуг, их стоимость, включая НДС, и состояние расчетов.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неисполнение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отвечает: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За ущерб, причиненный кражами товарно-материальных ценностей, совершенными посредством взлома на объекте запоров, замков, дверей, окон, ограждений либо иными способами в результате ненадлежащей охраны;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За ущерб, нанесенный уничтожением или повреждением имущества (в том числе путем поджога) посторонними лицами, проникшими на охраняемый объект в результате ненадлежащего выполнения Исполнителем принятых по Договору обязательств;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За ущерб, причиненный пожаром или в силу других причин по вине работников, осуществляющих охрану.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Факты хищения, уничтожения или повреждения имущества посторонними лицами, проникшими на охраняемый объект, либо вследствие пожара или в силу других причин по вине работников, осуществляющих охрану объекта, устанавливаются в порядке, определяемом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не несет ответственности: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за имущественный ущерб, возникший вследствие неисполнения Заказчиком обязательств, принятых на себя в соответствии с условиями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за имущественный ущерб, причиненный стихийными бедствиями;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за ущерб, причиненный хищением денежных и товарно-материальных ценностей или их повреждением, если будет установлено, что оно совершено в связи с несдачей или несоблюдением установленного порядка сдачи их под охрану, либо несообщением Исполнителю об обнаружившейся неисправности технических средств, обеспечивающих защиту охраняемых объектов.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заключен сроком на один год и вступает в силу со дня его подписания. Если за __________ дней до истечения срока действия Договоре ни одна из Сторон не потребует его прекращения, Договор признается продленным на прежних условиях и на тот же срок. Расторжение Договора до истечения срока его действия или по инициативе одной из сторон в случае неисполнения (ненадлежащего исполнения) другой Стороной своих обязательств, возможно в случае, если заинтересованная Сторона предупредит другую Сторону за __________ дней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досрочного расторжения Договора, оплата производится на день предъявления письменного предупреждения.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споры по настоящему Договору подлежат разрешению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каждый из которых имеет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