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об охране производственных объектов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Охранная Фирма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передает, а Охранная Фирма принимает под охрану объекты, перечисленные в прилагаемых к договору перечне и плане (схеме) охраняемых объектов.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Объекты, передаваемые под охрану, должны отвечать следующим требованиям: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территория по периметру предприятий, производственные цеха, склады, базы, строительные площадки и подступы к ним, а также витрины магазинов, павильонов и иные охраняемые помещения с наступлением темноты должны освещаться ______________________ , чтобы они были доступны наблюдению нарядов охраны;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освещение территории охраняемого объекта не производится в случаях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складирование каких-либо материалов внутри охраняемого объекта может производиться не ближе ____________________ от ограждения;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стены, крыши, потолки, чердачные, слуховые окна, люки и двери помещений, в которых хранятся товарно-материальные ценности, должны находиться в исправном состоянии. На окнах нижних этажей следующих помещений: ______________________ устанавливаются металлические решетки или ставни с запорами. Тип решеток и ставен согласовывается Заказчиком с местными органами Государственного пожарного надзора;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объекты должны быть оборудованы следующими техническими средствами охраны ______________________ и средствами пожаротушения;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объектах должен быть обеспечен свободный доступ Охранной Фирмы к установленным приборам охранно-пожарной сигнализации и средствам пожаротушения;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техническое состояние принимаемых под охрану объектов, средств охраны и пожаротушения, дополнительная потребность в этих средствах, а также сроки их внедрения указываются в двустороннем акте, составляемом в момент заключения договора и являющемся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Охранная Фирма совместно с Заказчиком и местными органами Государственного пожарного надзора не реже ____________________ в год производит обследование технического состояния охраняемых объектов, средств охраны, в том числе приборов охранно-пожарной сигнализации, перечисленных в п.1.2 Настоящего Договора, о чем составляется акт за подписью лиц, уполномоченных на то Охранной Фирмой, Заказчиком и местным органом Государственного пожарного надзора с указанием сроков устранения Заказчиком выявленных недостатков и сроков уведомления об этом Охранной Фирмы и местного органа Государственного пожарного надзора.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Охрана объектов осуществляется в дни и часы, указанные в прилагаемом к договору перечне объектов. Система охраны объектов и дислокация постов определяются Охранной Фирмой и сообщаются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Ежедневный прием под охрану каждого объекта и сдача его Заказчику, в том числе и объектов, оборудованных сигнализацией и подключенных к пультам централизованного наблюдения, производится в следующем порядке: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Указания Охранной Фирмы по соблюдению установленного режима охраны, внедрению и содержанию технических средств охраны в соответствии с требованиями действующих инструкций, наставлений и других документов являются обязательными для Заказчика. Оборудование объектов техническими средствами охраны и ремонт этих средств производятся за счет средств Заказчика, за исключением случаев выхода их из строя по вине Охранной Фирмы.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Стоимость услуг Охранной Фирмы составляет __________ рублей в месяц. Оплата производится Заказчиком ежемесячно ____________________ , за __________ дней до начала следующего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При сдаче-приемке оказанных услуг ежемесячно составляется соответствующий акт сдачи-приемки, подтверждающий выполнение Охранной Фирмой своих обязательств, который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Акт об оказании услуг составляется Охранной Фирмой в двух экземплярах и направляется на подписание Заказчику в срок не позднее __________ рабочих дней с момента окончания отчетного периода (месяца). Заказчик обязан рассмотреть и подписать акт и направить один экземпляр Охранной Фирме в срок не позднее __________ рабочих дней с момента получения акта об оказании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1.10.</w:t>
      </w:r>
      <w:r>
        <w:rPr>
          <w:rFonts w:ascii="Times New Roman" w:hAnsi="Times New Roman" w:eastAsia="Times New Roman"/>
        </w:rPr>
        <w:t xml:space="preserve">В случае уклонения или немотивированного отказа Заказчика от подписания акта об оказании услуг Охранной Фирмы в срок не позднее __________ рабочих дней с момента истечения срока, установленного для рассмотрения и подписания акта, вправе составить односторонний акт об оказании услуг. Охранная Фирма в срок не позднее __________ рабочих дней с момента составления одностороннего акта об оказании услуг обязан направить копию этого акта Заказчику. В таком случае будет считаться, что услуги оказаны Охранной Фирмой и приняты Заказчиком без претензий и замечаний и подлежат оплате на основании такого акта. Услуги признаются оказанными с момента составления одностороннего акта об оказании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Охранная Фирма обязана: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Организовать и обеспечить охрану товарно-материальных ценностей и денежных сумм Заказчика, принятых под охрану от расхищения и не допускать проникновения посторонних лиц на охраняемые объекты.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Осуществлять на объектах пропускной режим, контролировать ввоз и вывоз (внос и вынос) товарно-материальных ценностей на территорию и с территории охраняемого объекта по материальным пропускам установленной формы.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Совместно с Заказчиком осуществлять мероприятия по внедрению технических средств охраны.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Осуществлять эксплуатационное обслуживание приборов охранной сигнализации и устранять неисправности по заявлению Заказчика в технически возможный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Обеспечивать соблюдение установленных правил пожарной безопасности на постах силами работников охраны во время несения ими службы, а в случае обнаружения на охраняемом объекте пожара или срабатывания охранно-пожарной сигнализации вследствие технической неисправности немедленно сообщать об этом в пожарную часть и принимать меры к ликвидации пожара и последствий технической неисправности охранно-пожарной сигнализации.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Принимать от Заказчика печати и пломбы в следующих случаях: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Осуществлять определенные договором мероприятия по оборудованию объектов техническими средствами охраны, создавать надлежащие условия для обеспечения сохранности товарно-материальных ценностей и содействовать Охранной Фирме при выполнении ею своих задач, а также в совершенствовании организации охраны объектов и улучшении пропускного и внутриобъектового режимов.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Перед сдачей объекта под охрану проверять, чтобы в охраняемом помещении в нерабочее время не остались посторонние лица, включенные электрогазоприборы и другие источники огня.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Закрывать на замки и пломбировать (опечатывать) наружные двери складов, баз, производственных цехов, магазинов, павильонов и иных производственных и служебных помещений. Пломбировать (опечатывать) при наличии тамбура внутренние двери. Запирать снаружи на висячие замки помимо внутренних запоров и пломбировать (опечатывать) двери запасных ходов. Денежные средства, изделия с драгоценными камнями, из золота, платины, часы в золотых, платиновых и серебряных корпусах должны храниться в сейфах или металлических шкафах (ящиках), прикрепленных к полу, а особо дорогостоящие изделия по окончании рабочего времени – в обособленных закрытых помещениях, а также с соблюдением иных действующих правил.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Устанавливать на объектах, где имеется внутренняя телефонная связь, телефоны в местах нахождения постов; в нерабочее для объекта время, один из телефонов городской линии устанавливать на месте, доступном для работников охраны.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Включать охранную сигнализацию по окончании рабочего дня на объекте, а в случае ее неисправности немедленно уведомлять об этом Охранную Фирму и не покидать объект до устранения неисправности или передачи объекта Охранной Фирме в установленном порядке. Через __________ минут после сообщения на пульт централизованной охраны о сдаче объекта под охрану удостовериться в том, что объект под охрану принят.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Принимать оказанные Охранной Фирмой услуги и подписывать акты об их оказании;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Выплатить Охранной Фирме вознаграждение, предусмотренное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ОХРАННОЙ ФИРМЫ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Охранная Фирма несет материальную ответственность за ущерб: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причиненный кражами товарно-материальных ценностей, совершенными посредством взлома на охраняемых объектах помещений, запоров, замков, окон, витрин и ограждений, иными способами в результате необеспечения надлежащей охраны или вследствие невыполнения Охранной Фирмой установленного на охраняемом объекте порядка вывоза (выноса) товарно-материальных ценностей, а также хищениями, совершенными путем грабежа или при разбойном нападении;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нанесенный уничтожением или повреждением имущества (в том числе путем поджога) посторонними лицами, проникшими на охраняемый объект в результате ненадлежащего выполнения Охранной Фирмой принятых по договору обязательств;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причиненный пожарами или в силу других причин по вине работников, осуществляющих охрану объектов.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Факты кражи, грабежа, разбоя, а также факты уничтожения или повреждения имущества посторонними лицами, проникшими на охраняемый объект, либо вследствие пожара или в силу других причин по вине работников, осуществляющих охрану объектов, устанавливаются органами дознания, следствия или судом.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 факте нарушения целостности охраняемых помещений или причинения ущерба повреждением имущества Охранная Фирма сообщает в дежурную часть органа внутренних дел и Заказчику. До прибытия представителей органа внутренних дел или следствия Охранная Фирма обеспечивает неприкосновенность места происшествия. Снятие остатков товарно-материальных ценностей должно быть произведено немедленно по прибытии представителей сторон на место происшествия.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Возмещение Заказчику причиненного по вине Охранной Фирмы ущерба производится по представлении Заказчиком постановления органов дознания, следствия или приговора суда, установившего факт кражи, грабежа, разбоя, а также факт уничтожения или повреждения имущества посторонними лицами, проникшими на охраняемый объект, либо вследствие пожара или в силу других причин по вине работников, осуществляющих охрану объектов. Размер ущерба должен быть подтвержден соответствующими документами и расчетом стоимости похищенных, уничтоженных или поврежденных товарно-материальных ценностей и похищенных денежных сумм, составленным с участием Охранной Фирмы и сверенным с бухгалтерскими данными. В возмещаемый ущерб включаются стоимость похищенного или уничтоженного имущества, размер уценки поврежденных товарно-материальных ценностей, расходы, произведенные на восстановление поврежденного имущества, а также похищенные денежные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обнаружения виновных лиц имущественный ущерб взыскивается с них Охранной Фирмой.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заключается сроком на ____________________ и вступает в силу со дня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Все споры по Настоящему Договору подлежат разрешению в установленном законом порядке. Договор с приложениями составляется в 2-х экземплярах, из которых первый находится у Охранной Фирмы, второй – у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Охранная Фирма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Охранная Фирма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