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информационных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принимает на себя обязательства предоставить Заказчику доступ к следующим базам данных (БД): ______________________ на Интернет ресурсе по адресу: ____________________ в режиме on-line (далее в тексте – «услуги»), а Заказчик – оплатить эти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Для оказания услуг, предусмотренных п.1.1 настоящего договора Исполнитель обязуется предоставить Заказчику логин и пароль для доступа к БД (далее в тексте – «учетные данные»).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оказывает услуги Заказчику с даты поступления денежных средств Заказчика на расчетный счет Исполнителя.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Исполнителя: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Исполнитель обязуется не позднее __________ рабочих дней выполнить работу по регистрации Заказчика для работы с БД и предоставить Заказчику учетные данные для доступа к БД, указанным в п.1.1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Извещение о возможности работы с БД и учетные данные Исполнитель направляет Заказчику по электронной почте на электронный адрес, указанный Заказчиком в Договоре.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Исполнитель обязан предоставить Заказчику возможность онлайнового доступа не менее 96 часов в неделю.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Исполнитель обязуется в максимально короткие сроки устранять нарушения в работе сервера, связанные с изменениями технических условий работы и другими причинами, зависящими от Исполнителя.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Исполнитель имеет право исключить Заказчика из списка пользователей БД, прекратить предоставление ему услуг и расторгнуть договор в одностороннем порядке без возмещения убытков Заказчику в случае, если Заказчик нарушил условия пунктов 2.2.1, 2.2.2, 2.2.3 договора. В этом случае договор будет считаться расторгнутым с даты отправления Исполнителем уведомления о расторжении Договора по электронной почте или письмом.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Заказчика: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Заказчик обязуется не тиражировать полученные по данному договору информационные материалы без письменного разрешения Исполнителя.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Заказчик обязуется не передавать третьим лицам полученный пароль на право работы с БД без письменного согласия Исполнителя.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Заказчик обязуется оплатить счет Исполнителя в течение __________ рабочих дней с даты выставления счета.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Заказчик обязуется в случае изменения юридического и электронных адресов немедленно сообщить об этом Исполнителю, в противном случае сообщения будут направляться по прежнему адресу.</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Заказчик имеет право на бесплатную замену пароля в случае его утраты и/или использования третьими лицами помимо воли Заказчика.</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по настоящему договору составляет __________ рублей, в том числе НДС 18% в сумме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производит предварительную оплату в размере 100% стоимости услуги на основании выставляемого Исполнителем счета не позднее __________ рабочих дней с даты получения счета.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Датой оплаты услуги Заказчиком является дата поступления денежных средств на расчетный счет Исполнителя.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Исполнитель гарантирует неизменность суммы оплаты в течение всего срока действия договора.</w:t>
      </w:r>
    </w:p>
    <w:p>
      <w:pPr>
        <w:jc w:val="left"/>
        <w:spacing w:before="240" w:after="120" w:line="360" w:lineRule="auto"/>
      </w:pPr>
      <w:r>
        <w:rPr>
          <w:rFonts w:ascii="Times New Roman" w:hAnsi="Times New Roman" w:eastAsia="Times New Roman"/>
          <w:b/>
          <w:sz w:val="28"/>
          <w:szCs w:val="28"/>
        </w:rPr>
        <w:t xml:space="preserve">4. ПОРЯДОК СДАЧИ-ПРИЕМКИ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Периодом оказания услуг по Договору является период, начинающийся с даты поступления денежных средств на расчетный счет Исполнителя и заканчивающийся «______» __________ 2026 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окончании периода оказания услуг Исполнитель в течение __________ рабочих дней направляет Заказчику акт сдачи-приемки и счет-фактуру, оформленные в соответствии с требованиями действующего законодательства.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 течение __________ рабочих дней со дня получения акта сдачи-приемки обязан представить Исполнителю подписанный акт или мотивированный отказ от его подписания. В случае если Заказчик не выполняет данное условие, обязательства Исполнителя перед Заказчиком по данному Договору считаются выполненными в полном объеме, а акт сдачи-приемки – надлежащим образом оформленным.</w:t>
      </w:r>
    </w:p>
    <w:p>
      <w:pPr>
        <w:jc w:val="left"/>
        <w:spacing w:before="240" w:after="120" w:line="360" w:lineRule="auto"/>
      </w:pPr>
      <w:r>
        <w:rPr>
          <w:rFonts w:ascii="Times New Roman" w:hAnsi="Times New Roman" w:eastAsia="Times New Roman"/>
          <w:b/>
          <w:sz w:val="28"/>
          <w:szCs w:val="28"/>
        </w:rPr>
        <w:t xml:space="preserve">5. УСЛОВИЯ КОНФИДЕНЦИАЛЬНОСТИ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обязуются обеспечивать конфиденциальность учетных данных Заказчика для доступа к БД.</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принимает на себя обязательство никакими способами не разглашать (делать доступной любым третьим лицам, кроме случаев наличия у третьих лиц соответствующих полномочий в силу прямого указания закона)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Договора. Настоящее условие договора продолжает действовать и после истечения срока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не несет ответственности за ущерб любого рода, понесенный Заказчиком из-за разглашения последним своих учетных данных. Исполнитель не несет ответственности за нарушение конфиденциальности учетных данных Заказчика, вызванное неограниченным доступом к средствам связи Заказчика.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не несет ответственности за качество линий связи Заказчика, а так же за перерывы в предоставлении услуг, вызванные действием или бездействием третьих лиц и/или неработоспособностью транспортно-информационных каналов, находящихся за пределами собственных ресурсов Исполнителя, а также необходимым ремонтом и/или заменой оборудования и программного обеспечения Исполнителя, в том числе по аварийным обстоятельствам.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не несет ответственности за нарушения Заказчиком прав третьих лиц.</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 несет ответственности за неполученную прибыль и упущенную выгоду, а также за любые косвенные убытки, понесенные Заказчиком от пользования или не пользования услугами Исполнителя по настоящему договору.</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на территории исполнения настоящего Договора после его заключения,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землетрясение, наводнение, пожар или подобные явления, забастовка, правительственные постановления, распоряжения (указы) государственных органов (Президента РФ), законы и иные документы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муниципальных органов и их представителей, препятствующих выполнению условий Договора, и другие непредвиденные обстоятельства, в том числе неполадки городской электросети.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с приложением копий соответствующих документов.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и на срок исполнения обязательств.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если обстоятельства непреодолимой силы действуют более 3 месяцев, настоящий Договор считается расторгнутым без каких-либо взаимных обязательств.</w:t>
      </w:r>
    </w:p>
    <w:p>
      <w:pPr>
        <w:jc w:val="left"/>
        <w:spacing w:before="240" w:after="120" w:line="360" w:lineRule="auto"/>
      </w:pPr>
      <w:r>
        <w:rPr>
          <w:rFonts w:ascii="Times New Roman" w:hAnsi="Times New Roman" w:eastAsia="Times New Roman"/>
          <w:b/>
          <w:sz w:val="28"/>
          <w:szCs w:val="28"/>
        </w:rPr>
        <w:t xml:space="preserve">8. ПОРЯДОК УРЕГУЛИРОВАНИЯ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противоречий между условиями или положениями настоящего договора и приложений и/или дополнительных соглашений, приоритет будут иметь условия и положения, содержащиеся в приложениях и/или дополнительных соглашениях к настоящему договору.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 всем вопросам, не урегулированным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споры, которые могут возникнуть из данного договора или в связи с ним, Стороны будут пытаться разрешать путем переговоров. Если Стороны не придут к соглашению по спорному вопросу, они обращаются в Арбитражный суд г. ____________________ после соблюдения претензионного порядка. Срок рассмотрения претензий – __________ дней.</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даты его подписания и действует до полного его исполнения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может быть расторгнут как по взаимному соглашению Сторон, так и в одностороннем порядке в соответствии с п.2.1.5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Исполнителем в одностороннем порядке в случае задержки Заказчиком сроков оплаты, установленных п.3.2 договора, более чем на __________ календарных дней. В этом случае договор считается расторгнутым по истечении указанного срока.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Ни одна из Сторон не вправе передавать свои права и обязанности по настоящему договору третьему лицу без письменного согласия на то другой Стороны.</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являются неотъемлемыми его частями и на них распространяются все положения, применимые к договору.</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Об изменении адреса и банковских реквизитов Стороны уведомляют друг друга в письменной форме в __________-дневный срок.</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Любое уведомление, которое в соответствии с настоящим договором одна Сторона направляет другой, высылается в виде заказного письма или телеграммы по адресу другой Стороны, указанному в разделе 10 настоящего договора, с обязательным подтверждением получения уведомления другой Стороной. Срочные уведомления могут быть направлены иным способом, обеспечивающим подтверждение факта и даты получения (факсимильным сообщением, электронной почтой).</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