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по подключению и обеспечению доступа к электронной библиотеке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Владелец библиотеки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Владелец библиотеки оказывает услугу по подключению и обеспечению доступа Пользователю к электронной библиотеке ____________________ на условиях, указанных в Пользовательском соглашении (Приложение №1), являющемся неотъемлемой частью настоящего Договора. Подключение Пользователя к Электронной библиотеке осуществляется в течение __________ рабочих дней с момента подписания Договора. Моментом начала оказания услуги считается открытие доступа Пользователю к электронным изданиям.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Владелец библиотеки обязуется оказать услугу по подключению и обеспечению доступа к электронным изданиям согласно перечню (Приложение №2) к настоящему Договору, сроком на __________ месяцев, в течение __________ рабочих дней с момента подписания Договора обеими сторонами, а Пользователь обязуется оплатить услугу в соответствии с условиями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И ПОРЯДОК РАСЧЕТА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оказываемой по Договору услуги устанавливается в российских рублях и определяется согласно тарифу «Вся библиотека, тематически неограниченный многопользовательский доступ по IP-адресам», период действия – __________ месяцев. Стоимость: __________ рублей. Владелец библиотеки применяет упрощенную систему налогообложения, в связи с чем цена Договора НДС не облагается.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Стоимость услуг по Договору согласована Сторонами, зафиксирована в Договоре и не подлежит изменению в течение срока его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Оплата услуги по настоящему Договору осуществляется Пользователем в рублях путем 100% оплаты на основании предоставленного Владельцем библиотеки Акта выполненных работ и счёта, в течение __________ рабочих дней после получения оригиналов документов на оплату.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Выполнением обязательств по оплате услуги по настоящему Договору считается поступление денежных средств Пользователя на расчетный счет Владельца библиотеки.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ДЕЙСТВИЕ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обеими Сторонами и действует до полного исполнения Сторонами своих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инициативе одной из Сторон, направившей другой Стороне письменное уведомление по факсу, электронной почте, по почте заказным письмом. Также уведомление о расторжении Договора может быть вручено одной из Сторон лично под расписку не позднее __________ дней до предполагаемой даты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Расторжение настоящего Договора не снимает с Пользователя обязательств, описанных в п.6.1 Пользовательского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несоблюдения предусмотренного в Договоре срока оказания услуг Владельцем библиотеки, последний выплачивает Пользователю пени в размере одной трехсотой действующей на день уплаты пеней ставки рефинансирования Центрального банка Российской Федерации от суммы Договора за каждый день просрочки предоставления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нарушений срока оплаты предоставленных услуг по Договору по вине Пользователя последний выплачивает Владельцу библиотеки пени в размере одной трехсотой действующей на день уплаты пеней ставки рефинансирования Центрального банка Российской Федерации от суммы Договора за каждый день просрочки до момента оплаты предоставленных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Штрафные санкции не начисляются, если неисполнение Стороной своих обязательств по настоящему Договору вызвано нарушением обязательств другой Стороной.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Стороны по настоящему Договору освобождаются от ответственности за полное или частичное неисполнение своих обязательств в случае, если такое неисполнение явилось следствием обстоятельств непреодолимой силы, то есть событий, которые нельзя было предвидеть или предотвратить. К таким событиям относятся: стихийные бедствия, военные действия, принятие государственными органами или органами местного самоуправления нормативных или правоприменительных актов и иные действия, находящиеся вне разумного предвидения и контроля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п.5.4 настоящего Договора, каждая Сторона должна не позднее __________ календарных дней с момента наступления таких обстоятельств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Договору, а также предполагаемые сроки их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наступления обстоятельств, предусмотренных п.5.4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Если действие обстоятельств непреодолимой силы продолжается свыше одного месяца,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Пользователь</w:t>
      </w:r>
      <w:r>
        <w:tab/>
      </w:r>
      <w:r>
        <w:rPr>
          <w:rFonts w:ascii="Times New Roman" w:hAnsi="Times New Roman" w:eastAsia="Times New Roman"/>
        </w:rPr>
        <w:t xml:space="preserve">Владелец библиотеки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Пользователь ______________________</w:t>
      </w:r>
      <w:r>
        <w:tab/>
      </w:r>
      <w:r>
        <w:rPr>
          <w:rFonts w:ascii="Times New Roman" w:hAnsi="Times New Roman" w:eastAsia="Times New Roman"/>
        </w:rPr>
        <w:t xml:space="preserve">Владелец библиотеки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