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разработку программных средств учебного назначения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разработку, опытную проверку и передачу в Фонд программных средств учебного назначения (ПСУН) кафедры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Научно-методические, технические, экономические и другие требования к предмету договора определены Техническим заданием, составляющим неотъемлемую часть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Содержание, сроки выполнения основных этапов договора и оплата определяются Календарным планом работ, составляющим неотъемлемую часть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сдачи работ по договору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ВЫПОЛНЕНИЯ ДОГОВОРА,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работ определяется Заказчиком совместно с Исполнителем на договорной основе 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Распределение стоимости работ по источникам оплаты: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счет учебно-методической работы Исполнителя;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счет учебной работы Исполнителя;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счет бюджетных и внебюджетных средств кафедры;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счет бюджетных и внебюджетных средств института;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счет возвратных средств от реализации ПСУН;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Порядок расчетов определяется Календарным планом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Приемка этапов работ осуществляется Заказчиком или его представителем с соответствующей отметкой в Календарном плане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Приемка работы в целом осуществляется комиссией, назначаемой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Работа завершается Актом сдачи-приемки работы в Фонд ПСУН кафедры.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4 В случае мотивированного отказа Заказчика в приемке работы сторонами составляется двухсторонний акт с перечнем необходимых доработок, сроков их выполнения, объемом и формой дополнительной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обязательств по настоящему Договору Исполнитель и Заказчик несут финансовую ответственность.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АВТОРСКИЕ И ИМУЩЕСТВЕННЫЕ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Авторские права полностью принадлежат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Имущественные права на разработанный ПСУН распределяются между сторонами, финансировавшими его разработку (п.2 Договора) пропорционально их финансовому вкладу.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полного возмещения затрат на разработанный ПСУН прибыль от реализации ПСУН между Авторами ПСУН и сторонами, финансировавшими разработку распределяется согласно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Работы, выполняемые по данному договору, государственной регистрации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Другие условия по усмотрению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договора начало «______» __________ 2026 года, окончание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настоящему договору прилагаются: Техническое задание, Календарный план работ, образец Акта сдачи-приемки работ, классификация типов ПСУН по их месту в учебном процессе.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