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ремонт офисных помещений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самостоятельно или с привлечением контрагентов из своих материалов, выполнить работы по ремонту офисных помещений: ____________________ по адресу: ______________________ , именуемом в дальнейшем Объектом, с соблюдением норм и правил, требований Заказчика согласно технического задания, а Заказчик – принять выполненные работы и оплатить их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Объем, характер и стоимость работ, предусмотренных в п.1.1 настоящего договора, определяются техническим заданием и сметой, утвержденной Заказчиком и согласованной Подрядчиком.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выполнения работ по данному договору составляет __________ рабочих дней с момента заключения настоящего договора и получения авансового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 по настоящему договору определяется на основании сметной стоимости работ по Объекту. Стоимость работ составила: __________ рублей, в том числе НДС: __________ рублей. Смета настоящего договора прилагается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Подрядчик приступает к выполнению работ после получения от Заказчика авансового платежа в размере: __________ рублей, в том числе НДС: __________ рублей. Окончательный расчет по объекту производится Заказчиком на основании представленных Подрядчиком актов приемки выполненных работ по формам КС-2 и КС-3, составленных на основании сметной стоимости с применением коэффициентов пересчета СМР, действующих на период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ПРИЕМКА И СДАЧА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Сдача-приемка выполненных работ оформляется соответствующими актами форм КС-2 и КС-3, подписываемыми Сторонами и является бесспорным документом для денежных расчетов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__________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Обеспечить беспрепятственный доступ Подрядчика для производства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Принять выполненную Подрядчиком работу и оплатить ее в течение __________ банковских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Своевременно и качественно, на высоком профессиональном уровне и в строгом соответствии со СНиП выполнить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срыва срока исполнения работ, предусмотренного в разделе 2 настоящего договора, по требованию заказчика подрядчик выплачивает неустойку __________ % за каждый день просрочки от суммы выплаченного аванса, но не более __________ % от стоимости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задержку оплаты более __________ банковских дней после приема выполненных работ Заказчиком, Заказчик выплачивает пеню после предъявления требований Подрядчиком в размере __________ % от суммы окончательного расчета за каждый день просрочки, но не более __________ % от стоимости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Споры по настоящему договору должны быть урегулированы по договоренностисторон и, в случае необходимости в претензионном порядке. Срок ответа на претензию __________ календарных дней после ее получения. Если такая договоренность не достигнута, решение споров производится в суде по месту нахождения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Подрядчик гарантирует устранение за свой счет дефектов выполненных строительно-монтажных и ремонтных работ, появившихся в результате недостаточно качественно выполненных работ, в течение __________ лет с момента подписания акта о сдаче-приемке выполненных работ при условии правильной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При изменении своих реквизитов Стороны обязаны известить друг друга в течение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Стороны обязуются не разглашать условия настоящего договора и информацию, полученную в процессе работы на территории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