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производству конструкций и выполнение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осуществить в соответствии с условиями Договора и утвержденной Технической документацией (далее – Техническое задание) следующие работы: ______________________ , а Заказчик обязуется принять результат выполненных работ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для выполнения обязательств, предусмотренных п.1.1 настоящего договора производит: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замеры для конструкции на объекте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подготовку технической документации (технического задания), необходимую для размещения заказа на изготовление конструкции (утверждается подписями Сторон);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Объем, вид ремонтных работ, материал, используемый для работ, предусмотренных в п.1.1 настоящего Договора, его стоимость согласовываются Сторонами в Техническом задание,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Работа выполняется иждивением Подрядчика – из его материалов, силами и средствами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Подрядчик несет ответственность за ненадлежащее качество предоставленных им материалов. В случае выполнения работ из материалов Заказчика, Подрядчик не несет ответственности за надлежащее качество предоставленных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Адрес объекта Заказчика (производства работ):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(ЦЕНА)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(цена) работ по настоящему Договору составляет: ______________________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заключении Договора Заказчик вносит часть стоимости (цены) работы Исполнителю в размере __________ % от всей стоимости (цены) работ по настоящему Договору,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доставке Товара (доставка и подъём на этаж осуществляются бесплатно) заказчик вносит сумму в размере __________ %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Оставшуюся сумму вносит после окончания производства (изготовлению) работ: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ПРОИЗВОДСТВА (ИЗГОТОВЛЕНИЯ)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изготовления стандартной конструкции составляет __________ рабочих дней при условии оплаты Заказчиком суммы, предусмотренной в п.2.2 настоящего Договора, а также выполнения работ, предусмотренных в п.1.2 – замеры для конструкций. Срок изготовления нестандартной конструкции дополнительно согласовывается с Заказчиком в письменной форме, о чем делается запись в Техническом задании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выполнения работ после доставки на установку конструкций __________ рабочих дня. Срок выполнения работ по отделке балконов составляет от __________ рабочих дней. В случаях, когда отделка производится гипсокартоном, штукатурные работы, покраска, стяжка или укладывание плитки, срок увеличивается до __________ рабочих дней. Срок выполнения работ по установке крыши __________ рабочих дня. По установке выноса – __________ рабочих дня. Кладка парапета – __________ рабочих дня, чистовая кладка – __________ рабочих дней. Сложный демонтаж осуществляется в течение __________ рабочих дней. При одновременном заказе работ, сроки выполнения работ суммируются.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поставки и установки согласовывается Сторонами дополнительно по средствам телефонной связи. В случае отказа Заказчика от приема Товара в предложенное время, Заказчик обязан направить в письменном виде в адрес Исполнителя уведомление с указанием точных сроков приема Товара. При переносе срока поставки Товара по инициативе Заказчика, Исполнитель вправе изменять сроки выполнения работ, предварительно уведомив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Настоящим Стороны договорились, что в зависимости от атмосферных и погодных условий (мороз ниже -15 градусов Цельсия, ураган и пр.), создающих опасность для качественного выполнения работ в срок, установленный по настоящему Договору и соглашению Сторон, Исполнитель вправе в одностороннем порядке, предварительно уведомив об этом Заказчика в 3хдневный срок, увеличить срок выполнения работ до момента прекращения действия природных катаклизмов. Срок выполнения работ согласовывается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Срок действия настоящего Договора наступает с даты подписания его сторонами и действует до окончания работ по договору, окончанием работ считается дата подписания Акта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работы в порядке и на условиях настоящего Договора, согласно ст.702 ГК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не вправе вносить изменения, которые могут повлиять на производство (изготовление) работ, поставку Товара после подписания Технического задания, т.к. Товар изготавливается по индивидуальным размерам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Исполнителя электроэнергией и рабочим освещением и строительными мешками для мусора;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обязан оказывать содействие Исполнителю при транспортировке изделий, а также при производстве монтажных работ: принять меры для защиты окружающей обстановки в помещении от загрязнения и порчи (тщательно закрыть мебель); при необходимости, обезопасить имущество третьих лиц от возможной порчи в процессе выполнения работ по установке оконных конструкций;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все, предусмотренные настоящим Договором платежи, в размере и порядке, предусмотренном главой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Рассчитывать на то, что результат работы при обычных условиях использования (эксплуатации) безопасен для жизни, здоровья, окружающей среды;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материал, предоставленный Подрядчиком для выполнения работ имеет механические и /или иные повреждения (брак), Заказчик имеет право потребовать его безвозмездной замены в течение __________ дней с даты обнаружения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обязан принять заявку от Заказчика, рассчитать стоимость заказа;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Составить Техническое задание и согласовать его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работы, предусмотренные п.1.1 настоящего Договора в сроки, предусмотренные настоящим Договором, или, в случае указанном в п.3.1, Техническом задание к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выполнения работ силами Исполнителя, в перечень работ входит: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Демонтаж старых конструкций (без сохранения целостности демонтируемых рам и конструкций, вынос демонтированных конструкций и строительного мусора на лестничную клетку). Вынос мусора на мусорную площадку в работу Исполнителя не входит. Исполнитель не несет ответственности за возможные разрушения стен, откосов и др. при проведении работ. Исполнитель приступает к демонтажу только при полном согласии на это Заказчика. Согласие Заказчика подтверждается подписанием настоящего Договора. В противном случае, Заказчик производит демонтаж собственными силами и предоставляет Исполнителю готовый для монтажных работ проем;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Монтаж конструкций может быть произведен двумя способами: 1. Стандартный монтаж и 2. Монтаж по __________ . Способ монтажа отражен в Техническом задании.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Стандартный монтаж производится с использованием специальных крепежных элементов (монтаж изделий, изоляция монтажной пеной технологических швов по периметру изделий изнутри помещения, регулировка и проверка работоспособности изделий). В стандартный монтаж также входит герметизация внешних швов универсальным герметиком, а в случае, если толщина шва превышает 2 см, производятся штукатурные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Монтаж по ГОСТу включает в себя все работы стандартного монтажа и дополнительную герметизацию швов: гидроизоляция (с использованием предварительно сжатой уплотнительной ленты ПСУЛ (компрессионная лента)) и пароизоляция (с использованием изолирующих пенополиуретановых шнуров);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от Заказчика нахождения по адресу выполнения работ в определенный день и час, согласованный с Заказчиком, для выполнения обязательств по договору, предусмотренных п.1.1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СДАЧА-ПРИЕМКА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Приемка работ производится Заказчиком или его доверенным лицом на основании доверенности выданной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Товар передается Заказчику на основании Акта сдачи-приемки работ, который подписывается Сторонами на дату передачи результата работ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 подписания Заказчиком Акта сдачи-приемки работ, последний должен указать в письменной форме причины не подписания, в случае отсутствия в письменной форме причин и уклонения от обязательства в принятии работ, работы считаются принятыми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случае, если Заказчик не выполняет условия по оплате работ, предусмотренные главой 2 настоящего Договора, то Заказчик теряет право на гарантийный срок на работы до полного выполнения обязательства по оплате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Гарантийный срок на работы Стандартного монтажа составляет 1 год с даты подписания Акта сдачи-приемки работ. При выполнении монтажа по ГОСТу (с использованием гидро и пароизоляционных лент) гарантийный срок составляет 3 года. В случае производства работ по изготовлению оконной конструкции – гарантийный срок на стекло не распространяется. По истечении гарантийного срока, Заказчик может заключить с Исполнителем договор на Техническое обслуживание изделий.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Устранение выявленных Заказчиком недостатков работ, обнаруженных в пределах гарантийного срока, производится в течение __________ рабочих дней с даты письменного обращения в Гарантийный отдел Исполнителя, если иное дополнительно не согласовано Сторонами. Претензии принимаются при предъявлении настоящего Договора. Исполнитель не несет ответственность за недостатки (дефекты) работ, обнаруженные в пределах гарантийного срока, которые появились вследствие неправильной эксплуатации, ремонта, произведенного самим Заказчиком или привлеченными им третьими лицами. Гарантия не распространяется на неисправности, возникшие в результате неправильной установки продукции силами Заказчика и в результате транспортировки, осуществляемой Заказчиком. В случае ухудшения качества результата работ или выхода из строя фурнитуры вследствие нарушения условий их эксплуатации, Заказчик производит ремонт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истечении гарантийного срока, а также при выявлении дефектов, образовавшихся вследствие действий Заказчика, не являющихся гарантийным случаем, Исполнитель направляет специалиста для устранения указанных дефектов только при согласовании условий устранений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Вызов специалиста оплачивается согласно прайс-листа Исполнителя, действующего в период обращения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ПРЕТЕНЗИЙ И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возникновения претензий по Договору они должны быть оформлены в письменной форме и утверждены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в период действия настоящего Договора, Стороны будут стремиться решить в досудебном порядке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споры между сторонами, по которым не было достигнуто соглашение, разрешаются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отказе Заказчика от приемки работ, согласно ст.717 ГК РФ и п.4 453 Заказчик возмещает Исполнителю фактические расходы, произведенные на производство (изготовление) работ, указанных в главе 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нарушения срока оплаты работ по настоящему Договору, Заказчик уплачивает Исполнителю неустойку в размере __________ % от стоимости неоплаченного заказа за каждый день просрочки, но не более __________ % от общей стоимости (цены)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Исполнитель несет ответственность перед Заказчиком за правильность проведения замера, своевременность изготовления,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Исполнитель не несёт ответственность за действия сотрудников фирмы (монтажники, водители, грузчики и замерщики) без заключения договора Заказчика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принятых на себя обязательств по настоящему Договору, если оно явилось следствием непреодолимой силы, обстоятельства которой предусмотрены действующим законодательством РФ и подтверждены документально.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приложения, упомянутые в Договоре, являются неотъемлемой его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изменения, дополнения и приложения к настоящему Договору действительны при условии, если они совершены в письменной форме и согласованы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стороны, имеющий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