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с самозанятым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Подрядчик, являющийся физическим лицом, применяющим специальный налоговый режим «Налог на профессиональный доход» в соответствии с Федеральным законом от 27.11.2018 № 422-ФЗ (далее — «НПД»), принимает на себя обязательство выполнить следующие работы (оказать следующие услуги): ______________________ (далее совместно — «Работы»), а Заказчик обязуется принять результат Работ и оплатить его в порядке и на условиях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Конкретный объем, содержание и иные характеристики Работ, а также дополнительные требования Заказчика могут определяться в техническом задании, приложении или ином документе, являющемся неотъемлемой частью настоящего договора: 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Место выполнения Работ: ______________________.</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Срок выполнения Работ: с «______» __________ 2026 по «______» __________ 2026 . По соглашению Сторон срок может быть изменен путем подписания дополнительного соглашения.</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Стороны подтверждают, что настоящий договор заключен в соответствии с положениями главы 37 Гражданского кодекса Российской Федерации (далее — «ГК РФ») и не является трудовым договором, регулируемым Трудовым кодексом Российской Федерации.</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Подрядчик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Выполнить Работы лично, собственными силами и средствами, с надлежащим качеством, в полном объеме и в срок, предусмотренные настоящим договором.</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Соблюдать техническое задание, инструкции и иные обоснованные указания Заказчика, не вмешивающиеся в самостоятельность Подрядчика при выборе способов выполнения Работ.</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При выполнении Работ соблюдать требования действующего законодательства Российской Федерации, в том числе в сфере охраны труда, техники безопасности, защиты информации и персональных данных (при наличии), а также локальные акты Заказчика, доведенные до сведения Подрядчика под расписку либо иным подтверждаемым способом.</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Немедленно информировать Заказчика о всех обстоятельствах, препятствующих своевременному и качественному выполнению Работ, и согласовывать изменения сроков и (или) объема Работ.</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Передать Заказчику результат Работ в порядке, установленном разделом 4 настоящего договора.</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После получения оплаты за выполненные Работы формировать и передавать Заказчику чек (квитанцию) о расчете, сформированный в установленном порядке в информационной системе ФНС России для плательщиков налога на профессиональный доход, в электронном виде на адрес электронной почты Заказчика: ____________________ и (или) иным согласованным Сторонами способом.</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Самостоятельно и своевременно исполнять обязанности по уплате налога на профессиональный доход и иных обязательных платежей, связанных с получением дохода по настоящему договору, и не предъявлять к Заказчику требований о возмещении указанных платежей.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Подрядчик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Самостоятельно определять способы, приемы и порядок выполнения Работ при условии соблюдения требований настоящего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Получать от Заказчика необходимую информацию и документы, требуемые для выполнения Работ.</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Получить вознаграждение в размере и на условиях, предусмотренных настоящим договором.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Предоставить Подрядчику исходные данные, материалы, сведения и иную необходимую информацию для выполнения Работ: ______________________, а также обеспечить доступ к объекту (при необходимости).</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Своевременно принимать результат Работ в порядке, установленном разделом 4 настоящего договора.</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Оплачивать выполненные Работы в размере и в сроки, определенные разделом 3 настоящего договора, при наличии надлежащим образом оформленного акта сдачи-приемки Работ и чека, сформированного плательщиком НПД.</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Заказчик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Осуществлять контроль за ходом и качеством выполняемых Работ, не вмешиваясь в оперативно-хозяйственную деятельность и самостоятельность Подрядчика.</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Требовать устранения выявленных недостатков в разумный срок.</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Отказаться от настоящего договора полностью или частично при условии оплаты фактически выполненных Работ в порядке и случаях, предусмотренных ГК РФ и настоящим договором.</w:t>
      </w:r>
    </w:p>
    <w:p>
      <w:pPr>
        <w:jc w:val="left"/>
        <w:spacing w:before="240" w:after="120" w:line="360" w:lineRule="auto"/>
      </w:pPr>
      <w:r>
        <w:rPr>
          <w:rFonts w:ascii="Times New Roman" w:hAnsi="Times New Roman" w:eastAsia="Times New Roman"/>
          <w:b/>
          <w:sz w:val="28"/>
          <w:szCs w:val="28"/>
        </w:rPr>
        <w:t xml:space="preserve">3. ЦЕНА ДОГОВОРА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Цена настоящего договора (вознаграждение Подрядчика) составляет __________ ( ______________________ ) рублей, в том числе все налоги и обязательные платежи, подлежащие уплате Подрядчиком в связи с применением режима НПД.</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 соглашению Сторон оплата может производиться по этапам на основании актов сдачи-приемки отдельных этапов Работ. Стоимость этапов определяется в приложении к настоящему договору: ______________________.</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Расчеты между Сторонами осуществляются путем безналичного перечисления денежных средств на счет Подрядчика: ____________________, либо иным согласованным Сторонами способом, не противоречащим законодательству Российской Федерации.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Основанием для оплаты является подписанный Сторонами акт сдачи-приемки выполненных Работ и чек, сформированный Подрядчиком как плательщиком НПД. При отсутствии у Заказчика чека он вправе приостановить оплату до его получения.</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Оплата производится в течение __________ рабочих дней с даты подписания акта сдачи-приемки выполненных Работ и получения от Подрядчика чека.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Стороны подтверждают, что Заказчик не является налоговым агентом Подрядчика по налогу на профессиональный доход и не удерживает НДФЛ и страховые взносы с сумм, выплачиваемых по настоящему договору, в силу применения Подрядчиком специального налогового режима НПД.</w:t>
      </w:r>
    </w:p>
    <w:p>
      <w:pPr>
        <w:jc w:val="left"/>
        <w:spacing w:before="240" w:after="120" w:line="360" w:lineRule="auto"/>
      </w:pPr>
      <w:r>
        <w:rPr>
          <w:rFonts w:ascii="Times New Roman" w:hAnsi="Times New Roman" w:eastAsia="Times New Roman"/>
          <w:b/>
          <w:sz w:val="28"/>
          <w:szCs w:val="28"/>
        </w:rPr>
        <w:t xml:space="preserve">4. ПОРЯДОК СДАЧИ И ПРИЕМКИ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По окончании выполнения Работ (либо соответствующего этапа) Подрядчик направляет Заказчику акт сдачи-приемки выполненных Работ по форме, согласованной Сторонами, за подписью Подрядчика.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Заказчик в течение __________ рабочих дней с даты получения акта обязан рассмотреть его, проверить объем и качество Работ и либо подписать акт, либо направить Подрядчику мотивированный письменный отказ от подписания с указанием выявленных недостатков и (или) несоответствий.</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направления Заказчиком мотивированного отказа Стороны составляют двусторонний акт с перечнем недостатков и сроком их устранения. Подрядчик обязан устранить недостатки в согласованный срок за свой счет.</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если Заказчик в срок, указанный в пункте 4.2 настоящего договора, не направит Подрядчику ни подписанный акт, ни мотивированный отказ от его подписания, Работы считаются принятыми в полном объеме и надлежащего качества, что приравнивается к подписанию акта сдачи-приемки.</w:t>
      </w:r>
    </w:p>
    <w:p>
      <w:pPr>
        <w:jc w:val="left"/>
        <w:spacing w:before="240" w:after="120" w:line="360" w:lineRule="auto"/>
      </w:pPr>
      <w:r>
        <w:rPr>
          <w:rFonts w:ascii="Times New Roman" w:hAnsi="Times New Roman" w:eastAsia="Times New Roman"/>
          <w:b/>
          <w:sz w:val="28"/>
          <w:szCs w:val="28"/>
        </w:rPr>
        <w:t xml:space="preserve">5. ГАРАНТИИ И ЗАЯВЛЕНИЯ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Подрядчик гарантирует, что на дату подписания настоящего договора он зарегистрирован в качестве плательщика налога на профессиональный доход и имеет право применять режим НПД в соответствии с Федеральным законом № 422-ФЗ.</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Подрядчик обязуется незамедлительно, но не позднее __________ календарных дней с момента утраты права применения НПД или снятия с учета в качестве плательщика НПД, уведомить Заказчика в письменной форме (в том числе по электронной почте).</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нарушения обязанности, указанной в пункте 5.2 настоящего договора, Подрядчик несет риск возникновения у Заказчика дополнительных налоговых обязательств и обязуется возместить Заказчику документально подтвержденные убытки, вызванные таким нарушением.</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Стороны подтверждают, что между ними отсутствуют отношения по подчиненности, соблюдению внутреннего трудового распорядка и иные признаки трудовых отношений, указанные в статье 15 Трудового кодекса Российской Федерации. Подрядчик самостоятельно организует процесс выполнения Работ и несет риск своих расходов.</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условиями настоящего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нарушения сроков выполнения Работ Подрядчик уплачивает Заказчику неустойку в размере __________% от цены просроченной части Работ за каждый день просрочки, но не более __________% от общей цены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нарушения сроков оплаты Заказчик уплачивает Подрядчику неустойку в размере __________% от суммы просроченного платежа за каждый день просрочки, но не более __________% от указанной суммы.</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Уплата неустойки не освобождает Стороны от исполнения обязательств по настоящему договору.</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при наступлении обстоятельств непреодолимой силы (форс-мажор), предусмотренных разделом 9 настоящего договора.</w:t>
      </w:r>
    </w:p>
    <w:p>
      <w:pPr>
        <w:jc w:val="left"/>
        <w:spacing w:before="240" w:after="120" w:line="360" w:lineRule="auto"/>
      </w:pPr>
      <w:r>
        <w:rPr>
          <w:rFonts w:ascii="Times New Roman" w:hAnsi="Times New Roman" w:eastAsia="Times New Roman"/>
          <w:b/>
          <w:sz w:val="28"/>
          <w:szCs w:val="28"/>
        </w:rPr>
        <w:t xml:space="preserve">7. СРОК ДЕЙСТВИЯ И РАСТОРЖЕНИЕ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его подписания Сторонами и действует до полного исполнения Сторонами своих обязательств.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Заказчик вправе отказаться от настоящего договора в любое время до сдачи результата Работ, уведомив об этом Подрядчика не менее чем за __________ календарных дней, при условии оплаты фактически выполненных к моменту расторжения Работ.</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Подрядчик вправе отказаться от исполнения настоящего договора при условии полного возмещения Заказчику убытков, вызванных расторжением договора, уведомив Заказчика не менее чем за __________ календарных дней.</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Договор может быть расторгнут по соглашению Сторон, а также по иным основаниям, предусмотренным ГК РФ.</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Подрядчик обязуется не раскрывать третьим лицам и не использовать в целях, не связанных с исполнением настоящего договора, конфиденциальную информацию и коммерческую тайну Заказчика, ставшие ему известными в связи с исполнением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Под конфиденциальной информацией понимаются любые сведения, в том числе технические, финансовые, организационные, юридические, маркетинговые и иные данные, полученные Подрядчиком от Заказчика, за исключением общедоступной информации.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Обязательства по конфиденциальности действуют в течение срока действия настоящего договора, а также в течение __________ лет после его прекращения, если иное не будет согласовано Сторонами в письменной форме.</w:t>
      </w:r>
    </w:p>
    <w:p>
      <w:pPr>
        <w:jc w:val="left"/>
        <w:spacing w:before="240" w:after="120" w:line="360" w:lineRule="auto"/>
      </w:pPr>
      <w:r>
        <w:rPr>
          <w:rFonts w:ascii="Times New Roman" w:hAnsi="Times New Roman" w:eastAsia="Times New Roman"/>
          <w:b/>
          <w:sz w:val="28"/>
          <w:szCs w:val="28"/>
        </w:rPr>
        <w:t xml:space="preserve">9. ОБСТОЯТЕЛЬСТВА НЕПРЕОДОЛИМОЙ СИЛЫ</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Стороны не могли предвидеть или предотвратить разумными мерами (форс-мажор), таких как: стихийные бедствия, пожары, наводнения, военные действия, забастовки, террористические акты, акты органов государственной власти и иные чрезвычайные обстоятельства.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Сторона, для которой создалась невозможность исполнения обязательств вследствие обстоятельств непреодолимой силы, обязана уведомить об этом другую Сторону в письменной форме в срок не более __________ календарных дней с момента наступления таких обстоятельств, предоставив при наличии соответствующие подтверждающие документы.</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При наступлении обстоятельств непреодолимой силы срок исполнения обязательств по настоящему договору отодвигается соразмерно времени действия таких обстоятельств и их последствий.</w:t>
      </w:r>
    </w:p>
    <w:p>
      <w:pPr>
        <w:jc w:val="left"/>
        <w:spacing w:before="240" w:after="120" w:line="360" w:lineRule="auto"/>
      </w:pPr>
      <w:r>
        <w:rPr>
          <w:rFonts w:ascii="Times New Roman" w:hAnsi="Times New Roman" w:eastAsia="Times New Roman"/>
          <w:b/>
          <w:sz w:val="28"/>
          <w:szCs w:val="28"/>
        </w:rPr>
        <w:t xml:space="preserve">10. ПОРЯДОК РАЗРЕШЕНИЯ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Все споры и разногласия, которые могут возникнуть между Сторонами в связи с исполнением, изменением или расторжением настоящего договора, подлежат урегулированию путем переговоров.</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При недостижении соглашения в ходе переговоров спор подлежит рассмотрению в судебном порядке в соответствии с действующим законодательством Российской Федерации по месту нахождения Заказчика, если иное не предусмотрено соглашением Сторон.</w:t>
      </w:r>
    </w:p>
    <w:p>
      <w:pPr>
        <w:jc w:val="left"/>
        <w:spacing w:before="240" w:after="120" w:line="360" w:lineRule="auto"/>
      </w:pPr>
      <w:r>
        <w:rPr>
          <w:rFonts w:ascii="Times New Roman" w:hAnsi="Times New Roman" w:eastAsia="Times New Roman"/>
          <w:b/>
          <w:sz w:val="28"/>
          <w:szCs w:val="28"/>
        </w:rPr>
        <w:t xml:space="preserve">11. ПРОЧИЕ УСЛОВИЯ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Все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Стороны признают юридическую силу документов, переданных по электронной почте и (или) посредством иных средств электронного документооборота, указанных в реквизитах Сторон, до момента обмена оригиналами документов, если обмен оригиналами предусмотрен Сторонами.</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экземпляру для каждой из Сторон.</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Приложения к настоящему договору являются его неотъемлемой частью, в том числе: техническое задание, график выполнения Работ, смета (при наличии) и иные документы, подписанные Сторонами.</w:t>
      </w:r>
    </w:p>
    <w:p>
      <w:pPr>
        <w:jc w:val="left"/>
        <w:spacing w:before="240" w:after="120" w:line="360" w:lineRule="auto"/>
      </w:pPr>
      <w:r>
        <w:rPr>
          <w:rFonts w:ascii="Times New Roman" w:hAnsi="Times New Roman" w:eastAsia="Times New Roman"/>
          <w:b/>
          <w:sz w:val="28"/>
          <w:szCs w:val="28"/>
        </w:rPr>
        <w:t xml:space="preserve">12. АДРЕСА И РЕКВИЗИТЫ СТОРОН</w:t>
      </w:r>
    </w:p>
    <w:p>
      <w:pPr>
        <w:tabs>
          <w:tab w:val="right" w:pos="9000"/>
        </w:tabs>
        <w:spacing w:before="0" w:after="0" w:line="360" w:lineRule="auto"/>
      </w:pPr>
      <w:r>
        <w:rPr>
          <w:rFonts w:ascii="Times New Roman" w:hAnsi="Times New Roman" w:eastAsia="Times New Roman"/>
        </w:rPr>
        <w:t xml:space="preserve">Заказчик</w:t>
      </w:r>
      <w:r>
        <w:tab/>
      </w:r>
      <w:r>
        <w:rPr>
          <w:rFonts w:ascii="Times New Roman" w:hAnsi="Times New Roman" w:eastAsia="Times New Roman"/>
        </w:rPr>
        <w:t xml:space="preserve">Подрядчик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Заказчик ______________________</w:t>
      </w:r>
      <w:r>
        <w:tab/>
      </w:r>
      <w:r>
        <w:rPr>
          <w:rFonts w:ascii="Times New Roman" w:hAnsi="Times New Roman" w:eastAsia="Times New Roman"/>
        </w:rPr>
        <w:t xml:space="preserve">Подрядчик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