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тепловой энергии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Энергоснабжающая организация</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Абонент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Энергоснабжающая организация обязуется подавать Абоненту тепловую энергию, по адресу: ______________________, а Абонент обязуется принимать и оплачивать потребленную тепловую энергию в сроки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Расчётное количество поставляемой тепловой энергии Абоненту по договору определяется в размере __________ Гкал в год с распределением по месяцам: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Размер оплаты за тепловую энергию определяется согласно Приказу Управления по государственному регулированию и контролю в электроэнергетике ____________________ №__________ от «______» __________ 2026 г.</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При исполнении настоящего договора, а также по всем вопросам, не оговоренным договором, стороны обязуются руководствоваться Гражданским кодексом РФ, федеральными законами, указами Президента РФ, постановлениями Правительства, Правилами учёта тепловой энергии и теплоносителя, Правилами технической эксплуатации тепловых энергоустановок, решениями органов государственной власти в области регулирования тарифов на тепловую энергию и иными действующими нормативными актами РФ.</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Энергоснабжающая организация обязана: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Подавать тепловую энергию Абоненту в количестве, предусмотренном условиями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Обеспечивать бесперебойную подачу тепловой энергии в действующие сети Абонента после предъявления Энергоснабжающей организации в начале отопительного сезона актов ремонта, наладки, гидропневматической промывки и опрессовки, принадлежащих Абоненту сетей и систем теплопотребления, а также при отсутствии задолженности Абонента перед Энергоснабжающей организацией за ранее потреблённую тепловую энергию.</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Границы ответственности за состояние и обслуживание теплоустановок определяются двусторонним актом Энергоснабжающей организации и Абонента, оформляемым сторонами, и являющимися неотъемлемой частью договора (Приложение №1).</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Абонент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Своевременно, в сроки, указанные в настоящем договоре, оплачивать фактически потребленную тепловую энергию.</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случаях изменения банковских реквизитов сообщить письменно Энергоснабжающей организации в __________-дневный срок.</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Обеспечивать безопасность эксплуатации находящихся в его ведении теплосетей и исправность используемого оборудования.</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Сообщать Энергоснабжающей организации об обнаруженных повреждениях в системе теплоснабжения, утечках тепловой энергии, обо всех неисправностях и нарушениях в работе приборов.</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Для постоянной связи с Энергоснабжающей организацией, согласования различных вопросов по условиям договора, с отпуском и прекращением подачи тепловой энергии Абонент назначает своего ответственного уполномоченного в лице ____________________, действующего на основании ______________________.</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Абонент не имеет права подключать или давать разрешение на подключение к своим сетям субабонентов без письменного разрешения Энергоснабжающей организации. В случае обнаружения самовольного подключения субабонентов к сетям Абонента Энергоснабжающая организация имеет право прекратить подачу тепловой энергии Абоненту.</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Не допускать утечку сетевой воды более __________% от объема тепловых сетей Абонента.</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При установленном счетчике предоставлять ежемесячно сведения о расходе тепловой энергии в письменном виде до __________ числа текущего месяца. В противном случае количество отпускаемой тепловой энергии будет определяться в соответствии с расчётными показателями, установленными п.1.2 настоящего договора.</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Включение отремонтированных систем теплопотребления после планового или аварийного ремонта объектов производить только с разрешения Энергоснабжающей организации.</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Подготовить к отопительному сезону теплосети и системы теплопотребления, пуск отопления производить только на основании, представленных в Энергоснабжающую организацию актов гидравлических испытаний систем отопления.</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Подписать акт оказания услуг до __________ числа месяца следующего за расчётным.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Энергоснабжающая организация имеет право:</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Производить контрольное снятие показаний приборов учёта.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Для принятия неотложных мер по предупреждению и ликвидации аварий полностью или частично отключить систему теплоснабжения Абонента с последующим сообщением ему о причинах отключения и сроках устранения аварии.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Перерыв в подаче, прекращение или ограничение подачи тепловой энергии допускается по соглашению сторон.</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Энергоснабжающая организация имеет право, предупредив потребителя за __________ дней, прекратить или ограничить подачу тепловой энергии в следующих случаях:</w:t>
      </w:r>
    </w:p>
    <w:p>
      <w:pPr>
        <w:jc w:val="left"/>
        <w:spacing w:before="0" w:after="60" w:line="360" w:lineRule="auto"/>
      </w:pPr>
      <w:r>
        <w:rPr>
          <w:rFonts w:ascii="Times New Roman" w:hAnsi="Times New Roman" w:eastAsia="Times New Roman"/>
        </w:rPr>
        <w:t xml:space="preserve">• неоплаты платёжного документа за тепловую энергию в установленные договором сроки;</w:t>
      </w:r>
    </w:p>
    <w:p>
      <w:pPr>
        <w:jc w:val="left"/>
        <w:spacing w:before="0" w:after="60" w:line="360" w:lineRule="auto"/>
      </w:pPr>
      <w:r>
        <w:rPr>
          <w:rFonts w:ascii="Times New Roman" w:hAnsi="Times New Roman" w:eastAsia="Times New Roman"/>
        </w:rPr>
        <w:t xml:space="preserve">• невыполнения требований Энергоснабжающей организации об устранении дефектов в тепловых сетях;</w:t>
      </w:r>
    </w:p>
    <w:p>
      <w:pPr>
        <w:jc w:val="left"/>
        <w:spacing w:before="0" w:after="60" w:line="360" w:lineRule="auto"/>
      </w:pPr>
      <w:r>
        <w:rPr>
          <w:rFonts w:ascii="Times New Roman" w:hAnsi="Times New Roman" w:eastAsia="Times New Roman"/>
        </w:rPr>
        <w:t xml:space="preserve">• самовольного подключения Абонентом субабонентов;</w:t>
      </w:r>
    </w:p>
    <w:p>
      <w:pPr>
        <w:jc w:val="left"/>
        <w:spacing w:before="0" w:after="60" w:line="360" w:lineRule="auto"/>
      </w:pPr>
      <w:r>
        <w:rPr>
          <w:rFonts w:ascii="Times New Roman" w:hAnsi="Times New Roman" w:eastAsia="Times New Roman"/>
        </w:rPr>
        <w:t xml:space="preserve">• присоединения систем теплопотребления до приборов учёта тепловой энергии или нарушения схемы учёта тепла;</w:t>
      </w:r>
    </w:p>
    <w:p>
      <w:pPr>
        <w:jc w:val="left"/>
        <w:spacing w:before="0" w:after="60" w:line="360" w:lineRule="auto"/>
      </w:pPr>
      <w:r>
        <w:rPr>
          <w:rFonts w:ascii="Times New Roman" w:hAnsi="Times New Roman" w:eastAsia="Times New Roman"/>
        </w:rPr>
        <w:t xml:space="preserve">• проведения планово-предупредительных ремонтов и работ по обслуживанию тепловых сетей и устройств;</w:t>
      </w:r>
    </w:p>
    <w:p>
      <w:pPr>
        <w:jc w:val="left"/>
        <w:spacing w:before="0" w:after="60" w:line="360" w:lineRule="auto"/>
      </w:pPr>
      <w:r>
        <w:rPr>
          <w:rFonts w:ascii="Times New Roman" w:hAnsi="Times New Roman" w:eastAsia="Times New Roman"/>
        </w:rPr>
        <w:t xml:space="preserve">• нарушения Абонентом гидравлического и температурного режимов теплопотребления (завышения температуры воды в обратном трубопроводе по сравнению с температурным графиком, загрязнения сетевой воды и т.д.)</w:t>
      </w:r>
    </w:p>
    <w:p>
      <w:pPr>
        <w:jc w:val="left"/>
        <w:spacing w:before="0" w:after="60" w:line="360" w:lineRule="auto"/>
      </w:pPr>
      <w:r>
        <w:rPr>
          <w:rFonts w:ascii="Times New Roman" w:hAnsi="Times New Roman" w:eastAsia="Times New Roman"/>
        </w:rPr>
        <w:t xml:space="preserve">• снижения показателей качества тепловой энергии по вине Абонента до значений, нарушающих нормальное функционирование теплоустановок Энергоснабжающей организации и других абонентов;</w:t>
      </w:r>
    </w:p>
    <w:p>
      <w:pPr>
        <w:jc w:val="left"/>
        <w:spacing w:before="0" w:after="60" w:line="360" w:lineRule="auto"/>
      </w:pPr>
      <w:r>
        <w:rPr>
          <w:rFonts w:ascii="Times New Roman" w:hAnsi="Times New Roman" w:eastAsia="Times New Roman"/>
        </w:rPr>
        <w:t xml:space="preserve">• недопущения представителя Энергоснабжающей организации для осмотра сетей и устройств, контроля и снятия показаний приборов учёта, установки пломб, контроля за режимом теплопотребления, надзора за техническим состоянием и эксплуатацией системы теплопотребления.</w:t>
      </w:r>
    </w:p>
    <w:p>
      <w:pPr>
        <w:jc w:val="left"/>
        <w:spacing w:before="240" w:after="120" w:line="360" w:lineRule="auto"/>
      </w:pPr>
      <w:r>
        <w:rPr>
          <w:rFonts w:ascii="Times New Roman" w:hAnsi="Times New Roman" w:eastAsia="Times New Roman"/>
          <w:b/>
          <w:sz w:val="28"/>
          <w:szCs w:val="28"/>
        </w:rPr>
        <w:t xml:space="preserve">3. УЧЁТ ТЕПЛОВОЙ ЭНЕРГИИ, ПОРЯДОК РАСЧЕТОВ И ПЛАТЕЖЕЙ</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Количество отпускаемой тепловой энергии определенно на основании расчетов (приложение №2) и осуществляется в соответствии с законодательством Российской Федерации. До установки приборов количество отпускаемой тепловой энергии определяется в соответствии с расчётными показателями, установленными п.1.2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Абонент оплачивает Энергоснабжающей организации тепловую энергию по тарифу, установленному органом по государственному регулированию тарифов, - __________ руб. без учёта НДС за 1 Гкал.</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Расчеты по настоящему договору осуществляются ежемесячно на основании выставленных счетов-фактур и актов на оказание услуг путем перечисления денежных средств на расчетный счет Энергоснабжающей организации в срок до __________ числа месяца, следующего за расчетным.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Расчеты за потребленную тепловую энергию могут осуществляться по согласованию сторон полностью или частично в любом виде, как-то взаимозачетом имеющихся задолженностей, ценными бумагами, меной и прочими, с обязательным оформлением соответствующих документов.</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нарушения сроков оплаты Абонент уплачивает Энергоснабжающей организации неустойку в размере __________% от суммы задолженности за каждый день просрочки.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израсходования Абонентом тепловой энергии сверх количества, предусмотренного договором на соответствующий период, самовольного подключения субабонентов Абонент уплачивает Энергоснабжающей организации штраф в размере пятикратной стоимости израсходованной тепловой энергии.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Датой начисления сумм пени (штрафа, процентов), а также возмещения убытков по настоящему договору стороны договорились считать дату признания должником своего обязательства по уплате пени (штрафа, процентов), возмещению убытков или дату вступления в законную силу решения суда, в котором установлена обязанность должника по уплате пени (штрафа, процентов), возмещению убытков.</w:t>
      </w:r>
    </w:p>
    <w:p>
      <w:pPr>
        <w:jc w:val="left"/>
        <w:spacing w:before="240" w:after="120" w:line="360" w:lineRule="auto"/>
      </w:pPr>
      <w:r>
        <w:rPr>
          <w:rFonts w:ascii="Times New Roman" w:hAnsi="Times New Roman" w:eastAsia="Times New Roman"/>
          <w:b/>
          <w:sz w:val="28"/>
          <w:szCs w:val="28"/>
        </w:rPr>
        <w:t xml:space="preserve">5. СРОК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«______» __________ 2026 г. и действует по «______» __________ 2026 г. и считается ежегодно продленным, если за месяц до окончания срока не последует заявление одной из сторон об отказе от настоящего договора либо заключении нового договора.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настоящим договором. При заключении договора с Абонентом впервые и до урегулирования разногласий по заключаемому договору поставка тепловой энергии осуществляется на условиях Энергоснабжающей организации.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Сторона имеет право досрочно расторгнуть договор, уведомив об этом другую сторону в письменной форме не менее, чем за __________ дней до даты расторжения договора.</w:t>
      </w:r>
    </w:p>
    <w:p>
      <w:pPr>
        <w:jc w:val="left"/>
        <w:spacing w:before="240" w:after="120" w:line="360" w:lineRule="auto"/>
      </w:pPr>
      <w:r>
        <w:rPr>
          <w:rFonts w:ascii="Times New Roman" w:hAnsi="Times New Roman" w:eastAsia="Times New Roman"/>
          <w:b/>
          <w:sz w:val="28"/>
          <w:szCs w:val="28"/>
        </w:rPr>
        <w:t xml:space="preserve">6. ПРОЧИЕ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забастовки, локаута, и других катастроф, а также непредвиденных и неотвратимых стороной событий чрезвычайного характера, если эти обстоятельства непосредственно повлияют на исполнение договора. При этом срок исполнения обязательств по договору отодвигается соразмерно времени, в течение которого действовали такие обстоятельства, или на срок, который будет согласован сторонами.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течение __________ дней с момента наступления обстоятельств, указанных в п.6.1, сторона должна известить о них в письменном виде другую сторону.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Тарифы (изменения к ним) на тепловую энергию применяются с даты, указанной в Приказе Управления по государственному регулированию и контролю в электроэнергетике ____________________ без предварительного уведомления Абонента.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Все споры между сторонами, связанные с заключением, исполнением и расторжением настоящего договора разрешаются в Арбитражном суде ____________________.</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Все изменения и дополнения действительны лишь в том случае, если они оформлены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Настоящий договор составлен в двух экземплярах, один из которых находится у Энергоснабжающей организации, другой – у Абонента.</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Приложения к настоящему договору являются его неотъемлемой частью.</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Энергоснабжающая организация</w:t>
      </w:r>
      <w:r>
        <w:tab/>
      </w:r>
      <w:r>
        <w:rPr>
          <w:rFonts w:ascii="Times New Roman" w:hAnsi="Times New Roman" w:eastAsia="Times New Roman"/>
        </w:rPr>
        <w:t xml:space="preserve">Абонент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Энергоснабжающая организация ______________________</w:t>
      </w:r>
      <w:r>
        <w:tab/>
      </w:r>
      <w:r>
        <w:rPr>
          <w:rFonts w:ascii="Times New Roman" w:hAnsi="Times New Roman" w:eastAsia="Times New Roman"/>
        </w:rPr>
        <w:t xml:space="preserve">Абонент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