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поставки цемента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Поставщик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Покупатель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Поставщик обязуется поставить, а Покупатель принять и оплатить цемент и услуги по цене, в количестве, в ассортименте и в сроки в соответствии с настоящим Договором и дополнительными сведениями Спецификациями, являющимися неотъемлемой частью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Получатель обязуется самостоятельно определить периодичность и объем поставок и сообщить об этом поставщику заблаговременно (за __________ дней) Продукция поставляется Покупателю Железнодорожным транспортом тарированный в крытых вагонах, в хопрах-цементовозах.</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Право собственности на продукцию переходит Покупателю в соответствии со ст. 223, ст.224 ГК РФ.</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В течение __________ часов после отгрузки продукции Поставщик обязан сообщить Покупателю все необходимые данные: дату отгрузки, наименование, количество отгруженной продукции, номер ЖД станций и другие необходимые сведения.</w:t>
      </w:r>
    </w:p>
    <w:p>
      <w:pPr>
        <w:jc w:val="left"/>
        <w:spacing w:before="240" w:after="120" w:line="360" w:lineRule="auto"/>
      </w:pPr>
      <w:r>
        <w:rPr>
          <w:rFonts w:ascii="Times New Roman" w:hAnsi="Times New Roman" w:eastAsia="Times New Roman"/>
          <w:b/>
          <w:sz w:val="28"/>
          <w:szCs w:val="28"/>
        </w:rPr>
        <w:t xml:space="preserve">2. КАЧЕСТВО ТОВАРА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Качество поставляемого Товара, упаковка, маркировка должны соответствовать действующим требованиям ГОСТ, ТУ, предъявляемым к данному виду товара.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Качество товара подтверждается необходимыми сертификатами и другими документами в соответствии с законодательством РФ о техническом регулировании.</w:t>
      </w:r>
    </w:p>
    <w:p>
      <w:pPr>
        <w:jc w:val="left"/>
        <w:spacing w:before="240" w:after="120" w:line="360" w:lineRule="auto"/>
      </w:pPr>
      <w:r>
        <w:rPr>
          <w:rFonts w:ascii="Times New Roman" w:hAnsi="Times New Roman" w:eastAsia="Times New Roman"/>
          <w:b/>
          <w:sz w:val="28"/>
          <w:szCs w:val="28"/>
        </w:rPr>
        <w:t xml:space="preserve">3. УСЛОВИЯ И СРОКИ ПОСТАВКИ</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Периодом поставки Товара по настоящему Договору является один месяц. Количество, ассортимент и месячные сроки поставки Товара зафиксированы в Графике поставки (Приложения к настоящему договору). Сроки внутри очередного периода поставки устанавливаются по заявкам Покупателя.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Заявка на отгрузку Товара на предстоящий период поставки с указанием даты ее направления, качества, ассортимента, сроков отгрузки запрашиваемого Товара, реквизитов грузополучателя (станция назначения и ее код, наименование грузополучателя в соответствии с его учредительными документами, (полный адрес грузополучателя и его код, код ОКПО и ИНН/ КПП грузополучателя) и количество вагонов по данной заявленной станции, должна быть направлена Поставщику не позднее __________ числа месяца. Заявка на поставку Товара заверяется печатью и подписью ответственного лица Покупателя с указанием его фамилии и должности. Заявки передаются Покупателем Поставщику в письменном виде лично, мобильной связью либо по почте и регистрируются в соответствующем журнале учета исходящей документации (Покупателя) и входящей документации (Поставщика).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Поставщик рассматривает заявку в течение __________ рабочих дней. При необходимости корректировки заявки по объемам поставки Товара на планируемый месяц, его ассортименту и срокам поставки внутри месяца с учетом возможности производственного процесса и других факторов, Поставщик вносит соответствующие уточнения, о чем письменно уведомляет Покупателя. При отсутствии в указанный срок замечаний со стороны Поставщика заявка считается принятой. Принятая к исполнению заявка является неотъемлемой частью настоящего Договора. Непредставление Покупателем заявки в установленный срок расценивается как отказ от выборки планированной к поставке партии Товара и влечет за собой обязанность Покупателя оплатить __________ % стоимости невыбранного Товара. Поставщик при непредставлении Покупателем заявки вправе в одностороннем порядке расторгнуть настоящий Договор.</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Поставка Товара осуществляется Поставщиком путем отгрузки Покупателю железнодорожным транспортом в месте нахождения грузоотправителя.</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Поставка Товара производится в вагонах типа Хопер-цементовоз, зерновоз или крытый вагон, в зависимости от заявленного к отгрузке ассортимента Товара. Минимальной нормой отгрузки является один вагон соответствующего типа.</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Поставка Товара осуществляется в адрес грузополучателей по реквизитам, указанным Покупателем в заявке.</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Покупатель несет всю ответственность за правильность указанных реквизитов грузополучателей.</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Поставщик считается надлежащим образом, исполнившим обязательство по поставке в случае отгрузки товара в соответствии с предоставленными Покупателем реквизитами.</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При поставке Товара в адрес грузополучателей, не являющихся в данном Договоре, за Покупателем сохраняется ответственность по оплате Товара и выполнение иных обязательств согласно настоящему Договору.</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Поставщик не несет ответственность по обязательствам Покупателя перед третьими лицами.Получатель, не являющейся Покупателем по настоящему Договору, не вправе предъявлять самостоятельные требования, вытекающим из настоящего Договора. Ответственность за действия получателей несет Покупатель.</w:t>
      </w:r>
    </w:p>
    <w:p>
      <w:pPr>
        <w:jc w:val="left"/>
        <w:spacing w:before="0" w:after="120" w:line="360" w:lineRule="auto"/>
      </w:pPr>
      <w:r>
        <w:rPr>
          <w:rFonts w:ascii="Times New Roman" w:hAnsi="Times New Roman" w:eastAsia="Times New Roman"/>
          <w:b/>
        </w:rPr>
        <w:t xml:space="preserve">3.10.</w:t>
      </w:r>
      <w:r>
        <w:rPr>
          <w:rFonts w:ascii="Times New Roman" w:hAnsi="Times New Roman" w:eastAsia="Times New Roman"/>
        </w:rPr>
        <w:t xml:space="preserve">Покупатель, исходя из положений настоящего Договора, обязан зафиксировать в договоре с получателем положения, изложенные в данном пункте настоящего Договора.</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Датой поставки по настоящему Договору считается дата сдачи Товара грузоотправителем железной дороге, которая заказывается в товарной накладной, Поставщиком Покупателю. С момента передачи Товара грузоотправителем железной дороге Поставщик считается исполнившим свои обязательства по поставке Товара, после чего право собственности на Товар, а также риск случайной гибели или повреждения Товара переходят к Покупателю.</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Поставщик извещает по телефону Покупателя об отгрузке Товара в течении суток но не позднее __________ дней с факта отгрузки, с указанием даты отгрузки, отгруженного количества Товара, его ассортимента, номеров вагонов и станции назначения.</w:t>
      </w:r>
    </w:p>
    <w:p>
      <w:pPr>
        <w:jc w:val="left"/>
        <w:spacing w:before="240" w:after="120" w:line="360" w:lineRule="auto"/>
      </w:pPr>
      <w:r>
        <w:rPr>
          <w:rFonts w:ascii="Times New Roman" w:hAnsi="Times New Roman" w:eastAsia="Times New Roman"/>
          <w:b/>
          <w:sz w:val="28"/>
          <w:szCs w:val="28"/>
        </w:rPr>
        <w:t xml:space="preserve">4. ЦЕНА ТОВАРА И ПОРЯДОК ОПЛАТЫ</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Цена Товара является договорной и фиксируется в Протоколе согласования цены (Приложение №2), являющимся неотъемлемой частью Договора. Товар поставляется по цене, действующей на момент отгрузки. Оплата продукции и транспортных расходов, производится по банковским реквизитам Поставщика на основании счета.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Поставщик вправе в одностороннем порядке изменить цену поставляемого Товара. О принятом решении изменению цены Поставщик уведомляет Покупателя не позднее, чем за __________ дней до даты ее изменения. В случае отсутствия ответа Покупателя в __________ -дневный срок с момента отправления изменения, цена считается согласованной. Принятие Товара после введения новых цен является основным согласием Покупателя на новую цену.</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Об изменении стоимости Товара и дате вступления новой цены Стороны подписывают новый Протокол согласования договорной цены, подписанный Сторонами и полученный по факсимильной связи, имеет равную юридическую силу с другими документами, и при рассмотрении споров допускаются в качестве письменных доказательств.</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Если Покупатель не согласен с изменением цены, то он письменно сообщает об этом Поставщику в течение __________ дней с момента получения уведомления. Если к моменту введения в действие новой цены на счете Поставщика остаются денежные средства, полученные в порядке предоплаты, то Покупатель в своем уведомлении извещает, либо о возврате находящихся денежных средств, либо об отгрузке на их сумму Товара по новой цене. В случае несогласия Покупателя на дальнейшее приобретение Товара по новым ценам, настоящий Договор расторгается и считается прекращенным с даты введения в действие новых цен либо с даты последней отгрузки Товара.</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Расчеты между Сторонами производятся путем перечисления безналичных денежных средств с расчетного счета Покупателя на расчетный счет Поставщика.</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Порядок оплаты Товара – 100% предоплаты.</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Порядок оплаты транспортных расходов – 100% предоплаты.</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Минимальный размер предоплаты определяется стоимостью __________ -дневной партии Товара и услуг транспорта, заявленных Покупателем в ежемесячной заявке (п.3.2 Договора). Покупатель производит предоплату (п.4.4 и п.4.5 Договора) на основании выставленного Поставщиком счета. Счет на предоплату направляется Покупателю при помощи средств факсимильной связи по реквизитам, указанным в настоящем Договоре, с последующим предоставлением оригинала по почте или нарочным. Поставщик приостанавливает отгрузку Товара, если Покупателем не выполнены обязательства по предоплате (п.5.4 и п.5.5 Договора). Риск ответственности за не выборку в таком случае очередной партии Товара принимает на себя Покупатель.</w:t>
      </w:r>
    </w:p>
    <w:p>
      <w:pPr>
        <w:jc w:val="left"/>
        <w:spacing w:before="0" w:after="120" w:line="360" w:lineRule="auto"/>
      </w:pPr>
      <w:r>
        <w:rPr>
          <w:rFonts w:ascii="Times New Roman" w:hAnsi="Times New Roman" w:eastAsia="Times New Roman"/>
          <w:b/>
        </w:rPr>
        <w:t xml:space="preserve">4.9.</w:t>
      </w:r>
      <w:r>
        <w:rPr>
          <w:rFonts w:ascii="Times New Roman" w:hAnsi="Times New Roman" w:eastAsia="Times New Roman"/>
        </w:rPr>
        <w:t xml:space="preserve">Транспортные и дополнительные расходы относятся на Покупателя, и оплачивается на основании счетов и накладных, выставляемых Поставщиком. К транспортным расходам относятся:</w:t>
      </w:r>
    </w:p>
    <w:p>
      <w:pPr>
        <w:jc w:val="left"/>
        <w:spacing w:before="0" w:after="60" w:line="360" w:lineRule="auto"/>
      </w:pPr>
      <w:r>
        <w:rPr>
          <w:rFonts w:ascii="Times New Roman" w:hAnsi="Times New Roman" w:eastAsia="Times New Roman"/>
        </w:rPr>
        <w:t xml:space="preserve">• ж/д тариф, который зависит от вида вагона, тоннажа и расстояния до станции назначения;</w:t>
      </w:r>
    </w:p>
    <w:p>
      <w:pPr>
        <w:jc w:val="left"/>
        <w:spacing w:before="0" w:after="60" w:line="360" w:lineRule="auto"/>
      </w:pPr>
      <w:r>
        <w:rPr>
          <w:rFonts w:ascii="Times New Roman" w:hAnsi="Times New Roman" w:eastAsia="Times New Roman"/>
        </w:rPr>
        <w:t xml:space="preserve">• экспедиторско-транспортные услуги ( __________ % от стоимости ж/д тарифа);</w:t>
      </w:r>
    </w:p>
    <w:p>
      <w:pPr>
        <w:jc w:val="left"/>
        <w:spacing w:before="0" w:after="60" w:line="360" w:lineRule="auto"/>
      </w:pPr>
      <w:r>
        <w:rPr>
          <w:rFonts w:ascii="Times New Roman" w:hAnsi="Times New Roman" w:eastAsia="Times New Roman"/>
        </w:rPr>
        <w:t xml:space="preserve">• запорные устройства;</w:t>
      </w:r>
    </w:p>
    <w:p>
      <w:pPr>
        <w:jc w:val="left"/>
        <w:spacing w:before="0" w:after="60" w:line="360" w:lineRule="auto"/>
      </w:pPr>
      <w:r>
        <w:rPr>
          <w:rFonts w:ascii="Times New Roman" w:hAnsi="Times New Roman" w:eastAsia="Times New Roman"/>
        </w:rPr>
        <w:t xml:space="preserve">• квитанция;</w:t>
      </w:r>
    </w:p>
    <w:p>
      <w:pPr>
        <w:jc w:val="left"/>
        <w:spacing w:before="0" w:after="60" w:line="360" w:lineRule="auto"/>
      </w:pPr>
      <w:r>
        <w:rPr>
          <w:rFonts w:ascii="Times New Roman" w:hAnsi="Times New Roman" w:eastAsia="Times New Roman"/>
        </w:rPr>
        <w:t xml:space="preserve">• использование вагонов.</w:t>
      </w:r>
    </w:p>
    <w:p>
      <w:pPr>
        <w:spacing w:before="0" w:after="120" w:line="360" w:lineRule="auto"/>
      </w:pPr>
      <w:r>
        <w:rPr>
          <w:rFonts w:ascii="Times New Roman" w:hAnsi="Times New Roman" w:eastAsia="Times New Roman"/>
        </w:rPr>
        <w:t xml:space="preserve">К дополнительным расходам относятся услуги, предоставляемые железной дорогой по внеплановой подаче вагонов, которые оплачиваются Покупателем в соответствии с тарифами и сборами, установленными грузоперевозчиком на момент отгрузки Товара.</w:t>
      </w:r>
    </w:p>
    <w:p>
      <w:pPr>
        <w:jc w:val="left"/>
        <w:spacing w:before="0" w:after="120" w:line="360" w:lineRule="auto"/>
      </w:pPr>
      <w:r>
        <w:rPr>
          <w:rFonts w:ascii="Times New Roman" w:hAnsi="Times New Roman" w:eastAsia="Times New Roman"/>
          <w:b/>
        </w:rPr>
        <w:t xml:space="preserve">4.10.</w:t>
      </w:r>
      <w:r>
        <w:rPr>
          <w:rFonts w:ascii="Times New Roman" w:hAnsi="Times New Roman" w:eastAsia="Times New Roman"/>
        </w:rPr>
        <w:t xml:space="preserve">Обязательство Покупателя по оплате Товара считается исполненным с момента поступления денежных средств на расчетный счет Поставщика.</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При осуществлении платежа Покупатель обязан ссылаться в платежных документах на номер настоящего Договора и счет, по которому производится оплата.</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При неправильном (ошибочном) оформлении платежных поручений Покупатель обязан оформлять все исправления только через свой уполномоченный банк.</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Покупатель производит окончательный расчет на основании счетов-фактур Поставщика, выставляемых не позднее __________ рабочих дней с даты поставки. Счет-фактуры заполняются в полном соответствии с требованиями ст.169 НК РФ. Счета-фактуры направляются Покупателю при помощи средств факсимильной связи по реквизитам, указанным в настоящем Договоре с последующим предоставлением оригиналов по почте или нарочным. При задержке Покупателем окончательного расчета согласно счету-фактуре Поставщика вправе приостановить дальнейшую отгрузку Товара.</w:t>
      </w:r>
    </w:p>
    <w:p>
      <w:pPr>
        <w:jc w:val="left"/>
        <w:spacing w:before="0" w:after="120" w:line="360" w:lineRule="auto"/>
      </w:pPr>
      <w:r>
        <w:rPr>
          <w:rFonts w:ascii="Times New Roman" w:hAnsi="Times New Roman" w:eastAsia="Times New Roman"/>
          <w:b/>
        </w:rPr>
        <w:t xml:space="preserve">4.14.</w:t>
      </w:r>
      <w:r>
        <w:rPr>
          <w:rFonts w:ascii="Times New Roman" w:hAnsi="Times New Roman" w:eastAsia="Times New Roman"/>
        </w:rPr>
        <w:t xml:space="preserve">Стороны ежемесячно, не позднее __________ числа, подписывают акт сверки взаиморасчетов по состоянию на первое число текущего месяца. При этом не позднее __________ -дневного срока с момента получения акта сверки взаиморасчетов по факсу от Поставщика, Покупатель обязан его рассмотреть, надлежащим образом оформить и направить обратно по факсу в адрес Поставщика. В случае ненадлежащего оформления или невозвращения акта сверки взаимных расчетов Покупателя в течении __________ календарных дней с момента его получения по факсу, акт сверки считается подтвержденным. Одновременно акт сверки направляется Поставщиком в 2-х экземплярах заказным письмом либо нарочным в адрес Покупателя. При необоснованном отказе Покупателя от подписания акта сверки, Поставщик вправе приостановить дальнейшую отгрузку Товара.</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Переуступка права требования или передача долга третьим лицам по настоящему Договору не может быть произведена без письменного согласия Сторон.</w:t>
      </w:r>
    </w:p>
    <w:p>
      <w:pPr>
        <w:jc w:val="left"/>
        <w:spacing w:before="240" w:after="120" w:line="360" w:lineRule="auto"/>
      </w:pPr>
      <w:r>
        <w:rPr>
          <w:rFonts w:ascii="Times New Roman" w:hAnsi="Times New Roman" w:eastAsia="Times New Roman"/>
          <w:b/>
          <w:sz w:val="28"/>
          <w:szCs w:val="28"/>
        </w:rPr>
        <w:t xml:space="preserve">5. ПОРЯДОК ПРИЕМКИ ТОВАРА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Приемка Товара по качеству и количеству производится в соответствии с условиями настоящего Договора, а во всем, что не предусмотрено Договором –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№П-6 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№п-7. В случае выдвижения претензий по количеству и качеству Товара со стороны Покупателя, незамедлительный вызов представителя Поставщика или Грузоотправителя обязателен. Уведомление о вызове представителя направляется в течение одного рабочего дня с момента получения Товара. Поставщик в течение __________ часов с момента получения сообщения от покупателя принимает решение о командировании (направлении) своего представителя для участия в составлении акта о повреждении продукции, ее недогруза или несоответствия качества либо направляет уведомление о предоставлении права Покупателю актировать и оформлять претензию без участия представителя Поставщика.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Вес Товара, указанный в железнодорожной накладной, считается верным, если при приемке Товара отклонение веса при взвешивании вагона на вагонных весах не превышает пределов допускаемой погрешности согласно паспортных данных вагонных весов по соответствующему ГОСТ плюс величина естественной убыли в соответствии с положениями Постановления №64 от 19.10.89 г. «Об утверждении норм естественной убыли отдельных видов продукции производственно- технического назначения при перевозках железнодорожным транспортом». В случае неприбытия надлежащего уведомленного представителя Поставщика или Грузоотправителя для приемки Товара, Покупатель совместно с представителем РЖД составляет коммерческий акт. Недостача в поставке подтверждается коммерческим актом, составленным с правилами, предусмотренными Уставом железнодорожного транспорта РФ и другими нормативными актами, регулирующими деятельность перевозчика, при этом контрольное взвешивание может осуществляться только на весах, которые своевременно прошли проверку, о чем имеется подтверждающий документ.</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При получении Товара от транспортной организации Покупатель обязан проверить соответствие Товара сведениям, указанным в товарно-сопроводительных документах, а также принять Товар от перевозчика с соблюдением порядка и правил, предусмотренных актами, регулирующими деятельность перевозчика.</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Претензии по качеству к Товару, выгруженному в силос, в котором уже хранится Товар аналогичного данному, (товар другого изготовителя или другая марка), не принимаются.</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Претензии по качеству и количеству товара должны быть надлежащим образом оформлены и заявлены Покупателем не позднее __________ дней с даты поступления Товара на станцию назначения.</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Претензии предъявляются Покупателем в соответствии с Уставом железнодорожного транспорта РФ,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№П-6 и Инструкцией «О порядке приемки продукции производственно-техничееского назначения и товаров народного потребления по качеству», утвержденной Постановлением Госарбитража СССР от 1966 года №П-7,</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При предъявлении претензии, в том числе по несоответствию заявленной марке, Покупатель представляет результаты физико-механических испытаний Товара. Физико-механические испытания Товара должны быть проведены в лабораториях, имеющих право на видение испытаний цемента.</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Не предъявление покупателем в __________ -дневный срок с даты поступления Товара на станцию назначения претензий по количеству и качеству Товара означает, что количество и качество товара соответствует отгрузочным документам и условиям Договора.</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Каждая из Сторон по настоящему Договору, чьи права будут нарушены неисполнением либо надлежащим исполнением другой стороной своих обязательств, может требовать полного возмещения естественных ей убытков в соответствии с действующим гражданским законодательством РФ.</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Ответственность Покупателя: При отказе Покупателя от части Товара, намеченного к поставке по согласованной в установленном порядке заявке, выплаченные им в порядке предоплаты за Товар денежные средства остаются в распоряжении Поставщика в качестве компенсации причиненного ущерба; В случае, когда Покупатель заявляет на очередной период поставки объемы меньшие, чем это предусмотрены Графиком, он выплачивает Поставщику штраф в размере __________ % стоимости невыбранного Товара. Штраф подлежит уплате в течение __________ дней с даты предъявления соответствующего требования Поставщиком.</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не выполнения обязательств по выборке товара в осеннее-зимний период (с ноября по март включительно) Покупатель согласен с тем, что Поставщик пропорционально снижает ему объем поставки в весеннее-летний период (с апреля по октябрь включительно).</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Покупатель самостоятельно несет ответственность перед перевозчиком (железной дороги) за использование вагонов, их сверхнормативный простой под разгрузкой либо в результате повреждения и их нарушения.</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Поставщик не несет ответственности за задержки в отгрузках Товара, вызванные неисполнением железной дорогой ее обязательств по подаче необходимого количества надлежащих вагонов. Надлежащими являются исправные вагоны, предназначенные для перевозки цемента. При задержке отгрузки Товара в связи с неподачей по вине железной дороги вагонов Поставщик обязательно уведомляет Покупателя с указанием сроков восполнения недопоставленной партии Товара. При задержках в отгрузках Товара по вине железной дороги ни одна из Сторон не вправе в одностороннем порядке отказаться поставить/принять оплаченный Товар в иные сроки.</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Поставщик освобождается от ответственности за нарушение сроков поставки Товара в случае запрета железной дорогой отгрузки грузов по отдельным направлениям.</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В случае задержки отгрузки Товара, вызванной снижением объема его производства по техническим и другим причинам, не зависящим от Поставщика, он безотлагательно уведомляет об этом Получателя с указанием сроков восполнения недопоставленной партии Товара.</w:t>
      </w:r>
    </w:p>
    <w:p>
      <w:pPr>
        <w:jc w:val="left"/>
        <w:spacing w:before="0" w:after="120" w:line="360" w:lineRule="auto"/>
      </w:pPr>
      <w:r>
        <w:rPr>
          <w:rFonts w:ascii="Times New Roman" w:hAnsi="Times New Roman" w:eastAsia="Times New Roman"/>
          <w:b/>
        </w:rPr>
        <w:t xml:space="preserve">6.8.</w:t>
      </w:r>
      <w:r>
        <w:rPr>
          <w:rFonts w:ascii="Times New Roman" w:hAnsi="Times New Roman" w:eastAsia="Times New Roman"/>
        </w:rPr>
        <w:t xml:space="preserve">Если Получатель возмещает Поставщику все взысканные с последнего железной дорогой штрафы в случае, если данные штрафы взыскиваются за нарушения, допущенные по вине Покупателя (отказ от заявленной поставки Товара, несвоевременная переадресация груза, несвоевременное снижение объема, заявленного к отправке).</w:t>
      </w:r>
    </w:p>
    <w:p>
      <w:pPr>
        <w:jc w:val="left"/>
        <w:spacing w:before="0" w:after="120" w:line="360" w:lineRule="auto"/>
      </w:pPr>
      <w:r>
        <w:rPr>
          <w:rFonts w:ascii="Times New Roman" w:hAnsi="Times New Roman" w:eastAsia="Times New Roman"/>
          <w:b/>
        </w:rPr>
        <w:t xml:space="preserve">6.9.</w:t>
      </w:r>
      <w:r>
        <w:rPr>
          <w:rFonts w:ascii="Times New Roman" w:hAnsi="Times New Roman" w:eastAsia="Times New Roman"/>
        </w:rPr>
        <w:t xml:space="preserve">Штрафные санкции, предусмотренные настоящим Договором, взыскиваются после предъявления противоположной стороной претензии и выставления счета. Для целей налогообложения штрафные санкции учитываются только после фактической их уплаты, взыскания штрафных санкций двусторонним актом сверки, либо вступления в законную силу решения суда.</w:t>
      </w:r>
    </w:p>
    <w:p>
      <w:pPr>
        <w:jc w:val="left"/>
        <w:spacing w:before="0" w:after="120" w:line="360" w:lineRule="auto"/>
      </w:pPr>
      <w:r>
        <w:rPr>
          <w:rFonts w:ascii="Times New Roman" w:hAnsi="Times New Roman" w:eastAsia="Times New Roman"/>
          <w:b/>
        </w:rPr>
        <w:t xml:space="preserve">6.10.</w:t>
      </w:r>
      <w:r>
        <w:rPr>
          <w:rFonts w:ascii="Times New Roman" w:hAnsi="Times New Roman" w:eastAsia="Times New Roman"/>
        </w:rPr>
        <w:t xml:space="preserve">Приостановка поставки товара по основаниям и в порядке, предусмотренном настоящим Договором, является примерной и не влечет ответственности Поставщика в соответствии с п.6.9 Договора.</w:t>
      </w:r>
    </w:p>
    <w:p>
      <w:pPr>
        <w:jc w:val="left"/>
        <w:spacing w:before="240" w:after="120" w:line="360" w:lineRule="auto"/>
      </w:pPr>
      <w:r>
        <w:rPr>
          <w:rFonts w:ascii="Times New Roman" w:hAnsi="Times New Roman" w:eastAsia="Times New Roman"/>
          <w:b/>
          <w:sz w:val="28"/>
          <w:szCs w:val="28"/>
        </w:rPr>
        <w:t xml:space="preserve">7. ФОРС-МАЖОР</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Ни одна из Сторон не несет ответственности за несвоевременное или ненадлежащее исполнение своих обязательств по настоящему договору, если такое неисполнение вызвано обстоятельствами непреодолимой силы (форс-мажорные обстоятельства) Обстоятельствами непреодолимой силы (форс-мажорными обстоятельствами) считаются: Землетрясения, наводнения, пожары, другие стихийные бедствия, забастовки, военные действия, решения государственных органов, изменение действующего законодательства и иные обстоятельства, не зависящие от Сторон, если возникли после вступления настоящего договора в силу, а равно, если Стороны не знали и не могли знать о существовании таких обстоятельств на момент заключения настоящего Договора.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Сторона, подвергшаяся действию обстоятельства непреодолимой силы, должна немедленно письменно уведомить другую сторону о возникновении, виде и возможной продолжительности действия данного обстоятельства. Если эта Сторона не сообщит в течении __________ рабочих дней о наступлении вышеупомянутых обстоятельств, предусмотренных в п.7.1 настоящего Договора, она лишается права ссылаться на него, разве что само то обстоятельство препятствовало посылке такого сообщения.</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Если эти обстоятельства будут продолжаться более __________ месяцев, то каждая из Сторон вправе отказаться от дальнейшего исполнения обязательств по настоящему Договору. В этом случае ни одна из сторон не вправе требовать от другой стороны возмещения возможных убытков.</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При прекращении действия обстоятельств, указанных в п.8.1, Сторона, для которой эти обстоятельства создали препятствия при исполнении своих обязательств по настоящему Договору, должна без промедления уведомить письменно об этом другую Сторону. В уведомлении должен быть указан срок, в который предлагается исполнить обязательства по настоящему Договору.</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Обязанность доказывания наличия обстоятельств непреодолимой силы лежит на Стороне, ссылающейся на эти обстоятельства.</w:t>
      </w:r>
    </w:p>
    <w:p>
      <w:pPr>
        <w:jc w:val="left"/>
        <w:spacing w:before="240" w:after="120" w:line="360" w:lineRule="auto"/>
      </w:pPr>
      <w:r>
        <w:rPr>
          <w:rFonts w:ascii="Times New Roman" w:hAnsi="Times New Roman" w:eastAsia="Times New Roman"/>
          <w:b/>
          <w:sz w:val="28"/>
          <w:szCs w:val="28"/>
        </w:rPr>
        <w:t xml:space="preserve">8. СПОРЫ ПО НАСТОЯЩЕМУ ДОГОВОРУ</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Все споры по настоящему Договор Стороны разрешают путем переговоров, а в случае не достижения согласия такие споры передаются для рассмотрения в Арбитражный суд, после соблюдения претензионного порядка разрешения спора.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Претензионный порядок урегулирования споров для Сторон настоящего Договора обязателен. Сторона, получившая претензию, обязана дать ответ в течение __________ дней с даты ее получения. В случае не получения ответа на претензию в течение указанного срока Сторона, направившая претензию, имеет право подать исковое заявление в Арбитражный суд.</w:t>
      </w:r>
    </w:p>
    <w:p>
      <w:pPr>
        <w:jc w:val="left"/>
        <w:spacing w:before="240" w:after="120" w:line="360" w:lineRule="auto"/>
      </w:pPr>
      <w:r>
        <w:rPr>
          <w:rFonts w:ascii="Times New Roman" w:hAnsi="Times New Roman" w:eastAsia="Times New Roman"/>
          <w:b/>
          <w:sz w:val="28"/>
          <w:szCs w:val="28"/>
        </w:rPr>
        <w:t xml:space="preserve">9. СРОК ДЕЙСТВИЯ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Договор, все дополнения, изменения, а также Приложения вступает в силу с «______» __________ 2026 года и действуют до «______» __________ 2026 года, а в части взаиморасчетов – до полного их завершения.</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За __________ дней до истечения срока настоящего Договора стороны проводят переговоры и при достижении согласия по принципиальным вопросам сотрудничества на предстоящий год (объемы и сроки поставки, ассортимент и цена товара) – организуют подготовку и подписание не позднее, чем за месяц до истечения срока действия настоящего Договора нового Договора с графиком поставки и протоколом согласования договорной цены. Если одна из Сторон не намерена продолжить договорные отношения по истечении срока действия настоящего Договора, инициатор информирует другую сторону не позднее, чем за __________ дней до составления срока действия настоящего Договора.</w:t>
      </w:r>
    </w:p>
    <w:p>
      <w:pPr>
        <w:jc w:val="left"/>
        <w:spacing w:before="240" w:after="120" w:line="360" w:lineRule="auto"/>
      </w:pPr>
      <w:r>
        <w:rPr>
          <w:rFonts w:ascii="Times New Roman" w:hAnsi="Times New Roman" w:eastAsia="Times New Roman"/>
          <w:b/>
          <w:sz w:val="28"/>
          <w:szCs w:val="28"/>
        </w:rPr>
        <w:t xml:space="preserve">10. ПРЕКРАЩЕНИЕ ДОГОВОРА</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Настоящий Договор прекращается по истечении срока либо при его досрочном расторжении. Договор может быть досрочно расторгнут только по письменному соглашению Сторон, за исключением случаев, предусмотренных законодательством РФ и /или настоящим Договором.</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Поставщик вправе досрочно в одностороннем порядке расторгнуть настоящий Договор, когда Получатель:</w:t>
      </w:r>
    </w:p>
    <w:p>
      <w:pPr>
        <w:jc w:val="left"/>
        <w:spacing w:before="0" w:after="60" w:line="360" w:lineRule="auto"/>
      </w:pPr>
      <w:r>
        <w:rPr>
          <w:rFonts w:ascii="Times New Roman" w:hAnsi="Times New Roman" w:eastAsia="Times New Roman"/>
        </w:rPr>
        <w:t xml:space="preserve">• неоднократно, два и более раза в течение календарного квартала, не выбирает запланированные графиком объемы поставки;</w:t>
      </w:r>
    </w:p>
    <w:p>
      <w:pPr>
        <w:jc w:val="left"/>
        <w:spacing w:before="0" w:after="60" w:line="360" w:lineRule="auto"/>
      </w:pPr>
      <w:r>
        <w:rPr>
          <w:rFonts w:ascii="Times New Roman" w:hAnsi="Times New Roman" w:eastAsia="Times New Roman"/>
        </w:rPr>
        <w:t xml:space="preserve">• совершает действия, причинившие существенный вред деловому имиджу Поставщика.</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Покупатель вправе досрочно расторгнуть в одностороннем порядке настоящий Договор, когда Поставщик по своей вине неоднократно, два и более раза в течение календарного квартала, не поставляет сорванные Графиком поставки.</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Настоящий Договор считается расторгнутым со дня подписания соответствующего соглашения, либо со дня получения одной стороной уведомления другой стороны об одностороннем расторжении Договора.</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В случае не выборки Покупателем месячного объема любой марки продукции, а также при отсутствии заявки на отгрузку продукции в соответствующий месяц с необходимыми реквизитами или отсутствии оплаты за данную партию продукции Поставщик имеет право расторгнуть настоящий Договор в одностороннем порядке, уведомив об этом Покупателя. Месячный объем поставляемой продукции является равномерная месячная партия от общего объема продукции соответствующей марки или месячный объем представленный Покупателем в Графике.</w:t>
      </w:r>
    </w:p>
    <w:p>
      <w:pPr>
        <w:jc w:val="left"/>
        <w:spacing w:before="240" w:after="120" w:line="360" w:lineRule="auto"/>
      </w:pPr>
      <w:r>
        <w:rPr>
          <w:rFonts w:ascii="Times New Roman" w:hAnsi="Times New Roman" w:eastAsia="Times New Roman"/>
          <w:b/>
          <w:sz w:val="28"/>
          <w:szCs w:val="28"/>
        </w:rPr>
        <w:t xml:space="preserve">11. КОНФИДЕНЦИАЛЬНОСТЬ</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Стороны взаимно гарантируют соблюдение конфиденциальности, и будут воздерживаться от разглашения перед третьими лицами условий и обязательств сотрудничества в рамках настоящего Договора.</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Полученная в ходе сотрудничества информация не будет без специального письменного разрешения уполномоченного лица либо согласия Сторон раскрыта перед другими производителями цемента и участниками рынка.</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Стороны обеспечат конфиденциальность в использовании информации о технических и рыночных возможностях и характеристиках Дистрибьютора и Покупателя.</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Требования конфиденциальности в контексте настоящего Договора распространяются на информацию, полученную на бумажных и машинных носителях, а также на сведения, сообщенные в ходе личных и телефонных контактов между представителями сторон.</w:t>
      </w:r>
    </w:p>
    <w:p>
      <w:pPr>
        <w:jc w:val="left"/>
        <w:spacing w:before="240" w:after="120" w:line="360" w:lineRule="auto"/>
      </w:pPr>
      <w:r>
        <w:rPr>
          <w:rFonts w:ascii="Times New Roman" w:hAnsi="Times New Roman" w:eastAsia="Times New Roman"/>
          <w:b/>
          <w:sz w:val="28"/>
          <w:szCs w:val="28"/>
        </w:rPr>
        <w:t xml:space="preserve">12. ПРОЧИЕ УСЛОВИЯ</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Все изменения и дополнения настоящего Договора действительны лишь в том случае, если они оформлены в письменной форме и подписаны обеими Сторонами. Договор может быть изменен только по письменному соглашению Сторон, за исключением случаев, прямо предусмотренных законодательством РФ и/или настоящим Договором.</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Стороны договорились, что при заключении настоящего договора, факсимильная/электронная связь является юридически правомерной. Документы, полученные по факсимильной/электронной связи, имеют равную юридическую силу с другими документами и при разрешении споров допускаются в качестве письменных доказательств.</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Стороны обязуются в __________ -дневный срок письменно извещать друг друга в случае изменения сведений, указанных в разделе 13 настоящего Договора.</w:t>
      </w:r>
    </w:p>
    <w:p>
      <w:pPr>
        <w:jc w:val="left"/>
        <w:spacing w:before="0" w:after="120" w:line="360" w:lineRule="auto"/>
      </w:pPr>
      <w:r>
        <w:rPr>
          <w:rFonts w:ascii="Times New Roman" w:hAnsi="Times New Roman" w:eastAsia="Times New Roman"/>
          <w:b/>
        </w:rPr>
        <w:t xml:space="preserve">12.4.</w:t>
      </w:r>
      <w:r>
        <w:rPr>
          <w:rFonts w:ascii="Times New Roman" w:hAnsi="Times New Roman" w:eastAsia="Times New Roman"/>
        </w:rPr>
        <w:t xml:space="preserve">Покупатель обязан сообщать поставщику о существенных изменений в своей хозяйственной деятельности, влияющих или могущих повлиять на исполнение настоящего Договора: о проведении процедур реорганизации, ликвидации, банкротства т.д. – не позднее __________ дней с момента, когда Покупателю стало известно или должно было стать известным о существовании подобных обстоятельств.</w:t>
      </w:r>
    </w:p>
    <w:p>
      <w:pPr>
        <w:jc w:val="left"/>
        <w:spacing w:before="0" w:after="120" w:line="360" w:lineRule="auto"/>
      </w:pPr>
      <w:r>
        <w:rPr>
          <w:rFonts w:ascii="Times New Roman" w:hAnsi="Times New Roman" w:eastAsia="Times New Roman"/>
          <w:b/>
        </w:rPr>
        <w:t xml:space="preserve">12.5.</w:t>
      </w:r>
      <w:r>
        <w:rPr>
          <w:rFonts w:ascii="Times New Roman" w:hAnsi="Times New Roman" w:eastAsia="Times New Roman"/>
        </w:rPr>
        <w:t xml:space="preserve">Покупатель своевременно предоставляет Поставщику доверенности на лиц, имеющих право подписывать документы по настоящему Договору.</w:t>
      </w:r>
    </w:p>
    <w:p>
      <w:pPr>
        <w:jc w:val="left"/>
        <w:spacing w:before="0" w:after="120" w:line="360" w:lineRule="auto"/>
      </w:pPr>
      <w:r>
        <w:rPr>
          <w:rFonts w:ascii="Times New Roman" w:hAnsi="Times New Roman" w:eastAsia="Times New Roman"/>
          <w:b/>
        </w:rPr>
        <w:t xml:space="preserve">12.6.</w:t>
      </w:r>
      <w:r>
        <w:rPr>
          <w:rFonts w:ascii="Times New Roman" w:hAnsi="Times New Roman" w:eastAsia="Times New Roman"/>
        </w:rPr>
        <w:t xml:space="preserve">В момент подписания настоящего Договора Покупатель предоставляет Поставщику учредительные и регистрационные документы, заверенные печатью.</w:t>
      </w:r>
    </w:p>
    <w:p>
      <w:pPr>
        <w:jc w:val="left"/>
        <w:spacing w:before="0" w:after="120" w:line="360" w:lineRule="auto"/>
      </w:pPr>
      <w:r>
        <w:rPr>
          <w:rFonts w:ascii="Times New Roman" w:hAnsi="Times New Roman" w:eastAsia="Times New Roman"/>
          <w:b/>
        </w:rPr>
        <w:t xml:space="preserve">12.7.</w:t>
      </w:r>
      <w:r>
        <w:rPr>
          <w:rFonts w:ascii="Times New Roman" w:hAnsi="Times New Roman" w:eastAsia="Times New Roman"/>
        </w:rPr>
        <w:t xml:space="preserve">Настоящий Договор составлен в 2-х идентичных экземплярах, по одному экземпляру для каждой Стороны, каждая из которых имеет одинаковую юридическую силу.</w:t>
      </w:r>
    </w:p>
    <w:p>
      <w:pPr>
        <w:jc w:val="left"/>
        <w:spacing w:before="0" w:after="120" w:line="360" w:lineRule="auto"/>
      </w:pPr>
      <w:r>
        <w:rPr>
          <w:rFonts w:ascii="Times New Roman" w:hAnsi="Times New Roman" w:eastAsia="Times New Roman"/>
          <w:b/>
        </w:rPr>
        <w:t xml:space="preserve">12.8.</w:t>
      </w:r>
      <w:r>
        <w:rPr>
          <w:rFonts w:ascii="Times New Roman" w:hAnsi="Times New Roman" w:eastAsia="Times New Roman"/>
        </w:rPr>
        <w:t xml:space="preserve">взаимоотношения Сторон, не предусмотренные условиями настоящего Договора, регулируются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13.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Поставщик</w:t>
      </w:r>
      <w:r>
        <w:tab/>
      </w:r>
      <w:r>
        <w:rPr>
          <w:rFonts w:ascii="Times New Roman" w:hAnsi="Times New Roman" w:eastAsia="Times New Roman"/>
        </w:rPr>
        <w:t xml:space="preserve">Покупатель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14. ПОДПИСИ СТОРОН</w:t>
      </w:r>
    </w:p>
    <w:p>
      <w:pPr>
        <w:tabs>
          <w:tab w:val="right" w:pos="9000"/>
        </w:tabs>
        <w:spacing w:before="0" w:after="0" w:line="360" w:lineRule="auto"/>
      </w:pPr>
      <w:r>
        <w:rPr>
          <w:rFonts w:ascii="Times New Roman" w:hAnsi="Times New Roman" w:eastAsia="Times New Roman"/>
        </w:rPr>
        <w:t xml:space="preserve">Поставщик ______________________</w:t>
      </w:r>
      <w:r>
        <w:tab/>
      </w:r>
      <w:r>
        <w:rPr>
          <w:rFonts w:ascii="Times New Roman" w:hAnsi="Times New Roman" w:eastAsia="Times New Roman"/>
        </w:rPr>
        <w:t xml:space="preserve">Покупатель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