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разовый перевозки груза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Перевозчик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Отправитель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Перевозчик обязуется доставить предъявленный ему Отправителем груз, указанный в п.1.2. настоящего договора, в пункт назначения, указанный в п.1.3. настоящего договора, и выдать его управомоченному на получение груза лицу, указанному в п.1.4. настоящего договора, а Отправитель обязуется уплатить за перевозку груза плату, указанную в п.3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 грузом в настоящем договоре понимается: ______________________. Общая масса груза составляет ____________________. Стоимость груза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Пунктом назначения по настоящему договору является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Лицом, уполномоченным получить груз, является: ____________________, в дальнейшем именуемый «Получатель». Полномочия Получателя подтверждаются предъявлением Перевозчику Получателем следующих документов: ______________________.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Местом передачи груза Перевозчику Отправителем является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Перевозчик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Определить количество автотранспортных средств и их типы для осуществления перевозки груза.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Подать под погрузку исправный автомобиль, пригодный для перевозки груза и отвечающий санитарным требованиям, «______» __________ 2026 г.</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Осуществить погрузку груза в месте передачи в течение ____________________.</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Осуществить разгрузку груза в пункте назначения в течение 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Доставить груз в пункт назначения и выдать его Получателю ____________________.</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Доставить вверенный ему груз в том же состоянии, что и в момент приемки, с учетом естественной убыли или износа при надлежащей транспортировке.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Перевозчик несет ответственность за несохранность груза, происшедшую после принятия его к перевозке и до выдачи грузополучателю, управомоченному им лицу согласно данному договору и нормам Законодательства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Отправитель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До прибытия автомобиля под погрузку подготовить груз к перевозке (затарить, подгруппировать по грузополучателям, заготовить перевозочные документы, а также пропуска на право проезда к месту погрузки и выгрузки грузов и т.п.);</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Проверить перед погрузкой пригодность в коммерческом отношении подвижного состава для перевозки данного груза;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Представить Перевозчику на предъявленный к перевозке груз товарного характера товарно-транспортную накладную установленной формы, являющуюся основным перевозочным документом, по которому производятся прием груза к перевозке, перевозка груза и сдача его грузополучателю. Грузы товарного характера, не оформленные товарно-транспортными накладными, автотранспортным предприятием или организацией к перевозке не принимаются. Перевозка грузов нетоварного характера оформляется в установленном порядке актом замера или актом взвешивания;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Содержать подъездные пути в пунктах погрузки и выгрузки, а также погрузочно-разгрузочные площадки в исправном состоянии, обеспечивающем в любое время осуществления перевозок беспрепятственное и безопасное движение и свободное маневрирование автомобилей (автопоездов) грузоподъемностью до 18 т при одновременном фронте погрузки (выгрузки) для автомобилей и средств малой механизации, автопоездов; иметь устройства для освещения рабочих мест и подъездных путей к ним при работе в вечернее и ночное время, а также необходимые для погрузки и перевозки приспособления и вспомогательные материалы;</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Обеспечивать своевременное и надлежащее оформление в установленном порядке путевых листов и товарно-транспортных документов, фактическое время прибытия и убытия автомобилей из пунктов погрузки и выгрузки;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Обеспечить принятие Получателем груза в срок, указанный в п.2.1.5. настоящего договора.</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При непредъявлении груза или неиспользовании поданных транспортных средств по иным причинам, Отправитель обязан уплатить Перевозчику __________% на сумму, которую Отправитель должен оплатить согласно п.3.3. настоящего договора.</w:t>
      </w:r>
    </w:p>
    <w:p>
      <w:pPr>
        <w:jc w:val="left"/>
        <w:spacing w:before="240" w:after="120" w:line="360" w:lineRule="auto"/>
      </w:pPr>
      <w:r>
        <w:rPr>
          <w:rFonts w:ascii="Times New Roman" w:hAnsi="Times New Roman" w:eastAsia="Times New Roman"/>
          <w:b/>
          <w:sz w:val="28"/>
          <w:szCs w:val="28"/>
        </w:rPr>
        <w:t xml:space="preserve">3. СУММА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оплаты за перевозку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оплаты за услуги по погрузке и разгрузке составляет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договора составляет __________ рублей.</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Сумма договора оплачивается Отправителем не позднее «______» __________ 2026 г. путем перечисления средств на расчетный счет Перевозчика, указанный в настоящем договоре.</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задержки платежа Отправитель обязан уплатить пеню за каждый день просрочки в расчете __________% на сумму, которую Отправитель должен оплатить, указанную в п.3.3.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сохранность груза, принятого к перевозке, перевозчик несет ответственность перед собственником груза, а за неисполнение или ненадлежащее исполнение обязательства, выразившееся в утрате или несвоевременной доставке груза - и перед отправителем.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невозможность их исполнения наступила в силу обстоятельств непреодолимой силы (форс-мажор).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Сторона, нарушившая обязательства вследствие действия обстоятельств непреодолимой силы должна письменно уведомить другую сторону о наступлении и/или прекращении действия обстоятельства непреодолимой силы в течение __________ календарных дней со дня его начала и/или прекращения с указанием степени его влияния на надлежащее исполнение обязательств по Договору.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Сторона, своевременно письменно не уведомившая другую Сторону о наступлении и/или прекращении обстоятельств непреодолимой силы с указанием степени его влияния на надлежащие исполнение договорных обязательств, лишается права ссылаться на действие обстоятельств непреодолимой силы как на основание для освобождения от ответственности за нарушение обязательств.</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pPr>
        <w:jc w:val="left"/>
        <w:spacing w:before="240" w:after="120" w:line="360" w:lineRule="auto"/>
      </w:pPr>
      <w:r>
        <w:rPr>
          <w:rFonts w:ascii="Times New Roman" w:hAnsi="Times New Roman" w:eastAsia="Times New Roman"/>
          <w:b/>
          <w:sz w:val="28"/>
          <w:szCs w:val="28"/>
        </w:rPr>
        <w:t xml:space="preserve">6. ЗАЩИТА ИНТЕРЕСОВ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7. ИЗМЕНЕНИЕ И/ИЛИ ДОПОЛНЕНИЕ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 перевозки груза.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8.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w:t>
      </w:r>
    </w:p>
    <w:p>
      <w:pPr>
        <w:jc w:val="left"/>
        <w:spacing w:before="240" w:after="120" w:line="360" w:lineRule="auto"/>
      </w:pPr>
      <w:r>
        <w:rPr>
          <w:rFonts w:ascii="Times New Roman" w:hAnsi="Times New Roman" w:eastAsia="Times New Roman"/>
          <w:b/>
          <w:sz w:val="28"/>
          <w:szCs w:val="28"/>
        </w:rPr>
        <w:t xml:space="preserve">9. ВОЗМОЖНОСТЬ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 В случаях расторжения договора по соглашению сторон (п.9.1.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240" w:after="120" w:line="360" w:lineRule="auto"/>
      </w:pPr>
      <w:r>
        <w:rPr>
          <w:rFonts w:ascii="Times New Roman" w:hAnsi="Times New Roman" w:eastAsia="Times New Roman"/>
          <w:b/>
          <w:sz w:val="28"/>
          <w:szCs w:val="28"/>
        </w:rPr>
        <w:t xml:space="preserve">10. ДЕЙСТВИЕ ДОГОВОРА ВО ВРЕМЕНИ</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со дня его подписания,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перевозки груза.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действует в течение ____________________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перевозки груза.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Перевозчик</w:t>
      </w:r>
      <w:r>
        <w:tab/>
      </w:r>
      <w:r>
        <w:rPr>
          <w:rFonts w:ascii="Times New Roman" w:hAnsi="Times New Roman" w:eastAsia="Times New Roman"/>
        </w:rPr>
        <w:t xml:space="preserve">Отправитель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Перевозчик ______________________</w:t>
      </w:r>
      <w:r>
        <w:tab/>
      </w:r>
      <w:r>
        <w:rPr>
          <w:rFonts w:ascii="Times New Roman" w:hAnsi="Times New Roman" w:eastAsia="Times New Roman"/>
        </w:rPr>
        <w:t xml:space="preserve">Отправитель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