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ссуды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Ссудодатель обязуется передать в безвозмездное пользование Ссудополучателю движимое имущество (далее – Имущество) – автомобиль ____________________, __________ года выпуска, государственный номерной знак __________, двигатель №__________, кузов №__________, цвет – __________, свидетельство о регистрации ТС ____________________, выдано ____________________ «______» __________ 2026 года, а Ссудополучатель обязуется вернуть это же Имущество в порядке и сроки, установленные п.13 и п.2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заключен на срок до «______» __________ 2026 года. Если Ссудополучатель продолжает пользоваться Имуществом после истечения указанного срока при отсутствии возражений со стороны Ссудодателя, Договор считается возобновленным на тех же условиях на неопределенный срок.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Передаваемое в безвозмездное пользование Имущество является собственностью Ссудодателя и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договорились, что стоимость Имущества на момент его передачи Ссудополучателю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Имущество передается Ссудополучателю для использования в его предпринимательской деятельности. Но при этом использование Имущества не будет связано с оказанием услуг такси или выполнением грузоперевозок.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Ссудодатель обязан передать Имущество Ссудополучателю вместе со всеми его принадлежностями и относящейся к нему документацией по акту в срок до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Одновременно с Имуществом Ссудодатель передает Ссудополучателю один комплект ключей, Свидетельство о регистрации ТС, доверенность на право управления, талон ТО.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обязан перед подписанием акта приемки-передачи осмотреть Имущество и проверить его состояние.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расходы по содержанию Имущества, включая расходы на его страхование, а также страхование автогражданской ответственности, несет Ссудополучатель.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обязан застраховать Имущество по рискам «Угон» и «Ущерб» на весь период действия Договора. Выбор страховой организации осуществляется Ссудополучателем самостоятельно.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обязан осуществлять за свой счет текущий ремонт Имущества, в том числе в случае причинения Имуществу вреда в результате дорожно-транспортного происшествия, противоправных действий третьих лиц, падения предметов и т.п.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обязан не реже чем каждые __________ пробега и в любом случае не реже чем раз в год проводить за свой счет регламентное техническое обслуживание Имущества в соответствии с рекомендациями завода-изготовителя в уполномоченных заводом-изготовителем организациях.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обязан использовать Имущество по его назначению и в соответствии с ограничениями, указанными в п.4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обязан по окончании срока, указанного в п.2 Договора, либо в течение __________ дней после его досрочного расторжения вернуть Ссудодателю Имущество в том состоянии, в котором он его получил, с учетом нормального износа.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Произведенные Ссудополучателем отделимые улучшения Имущества являются собственностью Ссудодателя.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вправе с согласия Ссудодателя производить неотделимые улучшения Имущества, стоимость которых после прекращения Договора Ссудополучателю не возмещается.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нарушение сроков возврата Имущества Ссудодатель вправе требовать от Ссудополучателя уплаты неустойки (пени) в размере одного процента от стоимости Имущества, указанной в п.4 Договора, за каждый день просрочки.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изменения и дополнения к Договору действительны, если совершены в письменной форме и подписаны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может быть досрочно расторгнут по соглашению Сторон, либо по требованию одной из Сторон в порядке и по основаниям, предусмотренным ст.698 ГК РФ.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экземплярах, по одному для каждой из Сторон и вступает в силу с момента его подписания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