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 ответственности за причинение вреда имуществу других лиц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Выгодоприобретателем по настоящему Договору является потерпевший, имуществу которого причинен вред.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ответственностью Застрахованного лица за причинение вреда имуществу других лиц.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Условия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Страховым случаем признается возникновение у Застрахованного лица обязанности возместить вред, причиненный имуществу других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освобождается от выплаты возмещения при наступлении страхового случая вследствие умысла Выгодоприобретателя.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Страхователь обязан сообщить существенные обстоятельства, своевременно уплатить премию и представить документы, связанные со страховым случаем.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ВОЗМЕЩЕНИЕ, СРОК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Страховое возмещение выплачивается Выгодоприобретателю после получения заявления и документов, подтверждающих наступление страхового случая и размер причиненного вреда.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Споры урегулируются путем переговоров, а при недостижении соглашения подлежат рассмотрению в суде.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