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предпринимательского риска гражданина-предпринимателя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обусловленного в договоре страхового случая выплатить Страхователю определенное в договоре страховое возмещение в пределах страховой суммы, которая составляет __________ рублей,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являются имущественные интересы, связанные с наступлением у Страхователя убытков от предпринимательской деятельности из-за нарушения своих обязательств контрагентами Страхователя или изменения условий этой деятельности по не зависящим от Страхователя обстоятельствам.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Виды деятельности, осуществляемые Страхователем: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Предполагаемый размер возможных убытков Страхователя при наступлении страхового случая (страховая стоимость) составляет: __________ рублей.</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w:t>
      </w:r>
    </w:p>
    <w:p>
      <w:pPr>
        <w:jc w:val="left"/>
        <w:spacing w:before="0" w:after="60" w:line="360" w:lineRule="auto"/>
      </w:pPr>
      <w:r>
        <w:rPr>
          <w:rFonts w:ascii="Times New Roman" w:hAnsi="Times New Roman" w:eastAsia="Times New Roman"/>
        </w:rPr>
        <w:t xml:space="preserve">• нарушение своих обязательств контрагентами Страхователя в процессе осуществления последним предпринимательской деятельности;</w:t>
      </w:r>
    </w:p>
    <w:p>
      <w:pPr>
        <w:jc w:val="left"/>
        <w:spacing w:before="0" w:after="60" w:line="360" w:lineRule="auto"/>
      </w:pPr>
      <w:r>
        <w:rPr>
          <w:rFonts w:ascii="Times New Roman" w:hAnsi="Times New Roman" w:eastAsia="Times New Roman"/>
        </w:rPr>
        <w:t xml:space="preserve">• изменение условий предпринимательской деятельности в худшую для Страхователя сторону по не зависящим от Страхователя обстоятельствам.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События, предусмотренные в п.2.1 настоящего договора, не признаются страховыми случаями, если они наступили:</w:t>
      </w:r>
    </w:p>
    <w:p>
      <w:pPr>
        <w:jc w:val="left"/>
        <w:spacing w:before="0" w:after="60" w:line="360" w:lineRule="auto"/>
      </w:pPr>
      <w:r>
        <w:rPr>
          <w:rFonts w:ascii="Times New Roman" w:hAnsi="Times New Roman" w:eastAsia="Times New Roman"/>
        </w:rPr>
        <w:t xml:space="preserve">• в результате совершения Страхователем умышленного деяния (действия или бездействия), повлекшего наступление страхового случая;</w:t>
      </w:r>
    </w:p>
    <w:p>
      <w:pPr>
        <w:jc w:val="left"/>
        <w:spacing w:before="0" w:after="60" w:line="360" w:lineRule="auto"/>
      </w:pPr>
      <w:r>
        <w:rPr>
          <w:rFonts w:ascii="Times New Roman" w:hAnsi="Times New Roman" w:eastAsia="Times New Roman"/>
        </w:rPr>
        <w:t xml:space="preserve">• в результате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 результате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в результате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наступлении страхового случая, повлекшего наступление убытков у Страхователя, Страховщик обязан выплатить Страхователю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ликвидации последствий страхового случая, а также упущенная выгода, то есть неполученные доходы, которые Страхователь получил бы при обычных условиях гражданского оборота, если бы не наступил страховой случай.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если Страхователь умер, не успев получить причитающееся ему страховое возмещение, то выплата производится его наследникам.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страховой полис.</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в период действия настоящего договора страхового полиса Страхователем ему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(заключение им договоров в процессе осуществления предпринимательской деятельности, изменение сферы деятельности и т.п.).</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Страхователь в течение ____________________ после того, как им стало или должно было стать известным о наступлении страхового случая, обязан уведомить о его наступлении Страховщика.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Принимая такие меры, Страхователь должен следовать указаниям Страховщика, если они ему сообщены.</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им мер, предусмотренных в п.п. 2.13 и 2.14, чтобы уменьшить возможный ущерб.</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Если Страхователь или его наследники реализовали право требования к лицу, ответственному за убытки, возмещенные Страховщиком, отказались от этого права или осуществление этого права стало невозможным по вине Страхователя или его наследников,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При предъявлении наследниками Страхователя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несут наследники Страхователя. Страховщик не вправе принудить наследников Страхователя к выполнению указанных обязанностей Страхователя.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Страхователем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документы, подтверждающие наступление страхового случая и убытков;</w:t>
      </w:r>
    </w:p>
    <w:p>
      <w:pPr>
        <w:jc w:val="left"/>
        <w:spacing w:before="0" w:after="60" w:line="360" w:lineRule="auto"/>
      </w:pPr>
      <w:r>
        <w:rPr>
          <w:rFonts w:ascii="Times New Roman" w:hAnsi="Times New Roman" w:eastAsia="Times New Roman"/>
        </w:rPr>
        <w:t xml:space="preserve">• расчет убытков Страхователя.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сумма производится наследникам Страхователя,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документы, подтверждающие наступление страхового случая и убытков;</w:t>
      </w:r>
    </w:p>
    <w:p>
      <w:pPr>
        <w:jc w:val="left"/>
        <w:spacing w:before="0" w:after="60" w:line="360" w:lineRule="auto"/>
      </w:pPr>
      <w:r>
        <w:rPr>
          <w:rFonts w:ascii="Times New Roman" w:hAnsi="Times New Roman" w:eastAsia="Times New Roman"/>
        </w:rPr>
        <w:t xml:space="preserve">• расчет убытков Страхователя;</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Страхователя;</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нарушения обязанности, предусмотренной п.3.5 настоящего договора, лицами, указанными в данном пункте,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может также быть изменен по письменному соглашению сторон, а кроме того, в других случаях, предусмотренных законом.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в случаях, предусмотренных п.2.2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или прекращения Страхователем в установленном порядке предпринимательской деятельности до наступления страхового случая.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п.5.3,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В случаях досрочного прекращения действия договора по причинам, указанным в п.2.2 настоящего договора, а также в случаях, предусмотренных п.7.7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Страхователя, второй - у Страховщика.</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