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цессии с коллектором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состоянию на дату подписания настоящего Договора Цедент имеет права требования к ____________________ , именуемому в дальнейшем «Должник», в размере __________ рублей, в том числе НДС: __________ рублей (далее – «Право требования»).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требования возникло из обязательств по договору ____________________ , что подтверждается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уступает Цессионарию Право требования к Должнику в размере __________ рублей, в том числе НДС: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уступленное Право требования Цессионарий уплачивает Цеденту денежную сумму в размере __________ % от размера уступленного права в течение __________ дней с даты подписания настоящего Договора путем безналичного перечисления денежных средств на расчетный счет, указанный в настоящем Договоре.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__________ -дневный срок Цедент передает Цессионарию по акту приема-передачи документацию, из которой вытекает Право требования к Должнику: подлинный договор, указанный в п. 1 настоящего Договора, со всеми приложениями, дополнительными соглашениями и другими документами, являющимися его неотъемлемой частью;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документы, имеющиеся у Цедента и относящиеся к договору, по которому происходит уступка прав.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 требования переходит от Цедента к Цессионарию со дня подписания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Цессионарий обязуется уведомить Должника о переходе к нему Права требования в срок не позднее __________ рабочих дней с момента подписания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невозможности разрешения разногласий путем переговоров они подлежат рассмотрению в суде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 всем остальном, что прямо не предусмотрено положениями настоящего Договора, Стороны руководствуются нормами гражданского законодательства РФ.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двух экземплярах, имеющих равную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