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залога с передачей заложенного имущества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Залогодержатель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Залогодатель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В обеспечение обязательства по погашению кредита в размере __________ рублей, предоставленного в соответствии с кредитным договором №__________ от «______» __________ 2026 г. между Банком и Заемщиком, последний передает Банку в залог принадлежащее ему на праве собственности имущество: ______________________.</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Заложенное имущество (вещь) передается Залогодержателю во владение.</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Залогодержатель обязан:</w:t>
      </w:r>
    </w:p>
    <w:p>
      <w:pPr>
        <w:jc w:val="left"/>
        <w:spacing w:before="0" w:after="60" w:line="360" w:lineRule="auto"/>
      </w:pPr>
      <w:r>
        <w:rPr>
          <w:rFonts w:ascii="Times New Roman" w:hAnsi="Times New Roman" w:eastAsia="Times New Roman"/>
        </w:rPr>
        <w:t xml:space="preserve">• застраховать предмет залога на его полную стоимость за счет и в интересах Залогодателя;</w:t>
      </w:r>
    </w:p>
    <w:p>
      <w:pPr>
        <w:jc w:val="left"/>
        <w:spacing w:before="0" w:after="60" w:line="360" w:lineRule="auto"/>
      </w:pPr>
      <w:r>
        <w:rPr>
          <w:rFonts w:ascii="Times New Roman" w:hAnsi="Times New Roman" w:eastAsia="Times New Roman"/>
        </w:rPr>
        <w:t xml:space="preserve">• принимать меры, необходимые для сохранения предмета заклада;</w:t>
      </w:r>
    </w:p>
    <w:p>
      <w:pPr>
        <w:jc w:val="left"/>
        <w:spacing w:before="0" w:after="60" w:line="360" w:lineRule="auto"/>
      </w:pPr>
      <w:r>
        <w:rPr>
          <w:rFonts w:ascii="Times New Roman" w:hAnsi="Times New Roman" w:eastAsia="Times New Roman"/>
        </w:rPr>
        <w:t xml:space="preserve">• регулярно направлять Залогодателю отчет о пользовании предметом заклада, если настоящим договором предусмотрено, что Банк вправе им пользоваться;</w:t>
      </w:r>
    </w:p>
    <w:p>
      <w:pPr>
        <w:jc w:val="left"/>
        <w:spacing w:before="0" w:after="60" w:line="360" w:lineRule="auto"/>
      </w:pPr>
      <w:r>
        <w:rPr>
          <w:rFonts w:ascii="Times New Roman" w:hAnsi="Times New Roman" w:eastAsia="Times New Roman"/>
        </w:rPr>
        <w:t xml:space="preserve">• немедленно известить Залогодателя о возникновении угрозы утраты или повреждения предмета заклада;</w:t>
      </w:r>
    </w:p>
    <w:p>
      <w:pPr>
        <w:jc w:val="left"/>
        <w:spacing w:before="0" w:after="60" w:line="360" w:lineRule="auto"/>
      </w:pPr>
      <w:r>
        <w:rPr>
          <w:rFonts w:ascii="Times New Roman" w:hAnsi="Times New Roman" w:eastAsia="Times New Roman"/>
        </w:rPr>
        <w:t xml:space="preserve">• немедленно возвратить предмет заклада после исполнения Залогодателем или третьим лицом обеспеченного залогом обязательства.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Залогодержатель вправе пользоваться предметом заклада. Приобретенные Залогодержателем в результате пользования предметом заклада доходы и иные имущественные выгоды должны направляться на покрытие расходов, на содержание предмета заклада, а также засчитываться в счет погашения долга по кредиту.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При возникновении реальной угрозы утраты, недостачи или повреждения предмета заклада не по вине Залогодержателя, он вправе потребовать замены предмета заклада, а при отказе Залогодателя выполнить это требование – обратить взыскание на предмет заклада до наступления срока исполнения обеспеченного закладом обязательства.</w:t>
      </w:r>
    </w:p>
    <w:p>
      <w:pPr>
        <w:jc w:val="left"/>
        <w:spacing w:before="240" w:after="120" w:line="360" w:lineRule="auto"/>
      </w:pPr>
      <w:r>
        <w:rPr>
          <w:rFonts w:ascii="Times New Roman" w:hAnsi="Times New Roman" w:eastAsia="Times New Roman"/>
          <w:b/>
          <w:sz w:val="28"/>
          <w:szCs w:val="28"/>
        </w:rPr>
        <w:t xml:space="preserve">3. ОТВЕТСТВЕННОСТЬ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Залогодержатель отвечает за утрату, недостачу или повреждение предмета заклада, если не докажет, что утрата, недостача или повреждение произошли не по его вине.</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Залогодержатель при закладе несет ответственность за утрату и недостачу предмета заклада в размере стоимости утраченного (недостающего) имущества (вещи), а за повреждение предмета заклада – в размере суммы, на которую понизилась стоимость заложенной вещи. Ответственность Залогодержателя не должна превышать указанной оценочной стоимости предмета заклада.</w:t>
      </w:r>
    </w:p>
    <w:p>
      <w:pPr>
        <w:jc w:val="left"/>
        <w:spacing w:before="240" w:after="120" w:line="360" w:lineRule="auto"/>
      </w:pPr>
      <w:r>
        <w:rPr>
          <w:rFonts w:ascii="Times New Roman" w:hAnsi="Times New Roman" w:eastAsia="Times New Roman"/>
          <w:b/>
          <w:sz w:val="28"/>
          <w:szCs w:val="28"/>
        </w:rPr>
        <w:t xml:space="preserve">4. ОБРАЩЕНИЕ ВЗЫСКАНИЯ НА ЗАЛОЖЕННОЕ ИМУЩЕСТВО</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 счет заложенного имущества Залогодержатель вправе удовлетворить свои требования по кредитному договору в полном объеме, определяемом к моменту фактического удовлетворения, включая проценты, убытки, причиненные просрочкой исполнения, а также неустойку, – если она предусмотрена кредитным договором. Возмещению подлежат также произведенные издержки по содержанию заложенного имущества и расход по осуществлению обеспеченного залогом требования Залогодержателя.</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Залогодержатель приобретает право обратить взыскание на заложенное имущество в случае невозврата кредита Залогодателем по истечении __________ дней после наступления срока исполнения обязательства, указанного в кредитном договоре.</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Обращение взыскания на заложенное имущество производится по решению суда, арбитражного суда или третейского суда, а в случаях, предусмотренных законодательством Российской Федерации, в бесспорном порядке на основании исполнительной надписи нотариуса.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когда суммы, вырученной от продажи заложенного имущества недостаточно для полного удовлетворения требований Залогодержателя, он вправе получить недостающую сумму из другого имущества должника, не пользуясь при этом преимуществом, основанным на праве залога. Настоящий договор является неотъемлемой частью кредитного договора №__________ от «______» __________ 2026 г.</w:t>
      </w:r>
    </w:p>
    <w:p>
      <w:pPr>
        <w:jc w:val="left"/>
        <w:spacing w:before="240" w:after="120" w:line="360" w:lineRule="auto"/>
      </w:pPr>
      <w:r>
        <w:rPr>
          <w:rFonts w:ascii="Times New Roman" w:hAnsi="Times New Roman" w:eastAsia="Times New Roman"/>
          <w:b/>
          <w:sz w:val="28"/>
          <w:szCs w:val="28"/>
        </w:rPr>
        <w:t xml:space="preserve">5.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Залогодержатель</w:t>
      </w:r>
      <w:r>
        <w:tab/>
      </w:r>
      <w:r>
        <w:rPr>
          <w:rFonts w:ascii="Times New Roman" w:hAnsi="Times New Roman" w:eastAsia="Times New Roman"/>
        </w:rPr>
        <w:t xml:space="preserve">Залогодатель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6. ПОДПИСИ СТОРОН</w:t>
      </w:r>
    </w:p>
    <w:p>
      <w:pPr>
        <w:tabs>
          <w:tab w:val="right" w:pos="9000"/>
        </w:tabs>
        <w:spacing w:before="0" w:after="0" w:line="360" w:lineRule="auto"/>
      </w:pPr>
      <w:r>
        <w:rPr>
          <w:rFonts w:ascii="Times New Roman" w:hAnsi="Times New Roman" w:eastAsia="Times New Roman"/>
        </w:rPr>
        <w:t xml:space="preserve">Залогодержатель ______________________</w:t>
      </w:r>
      <w:r>
        <w:tab/>
      </w:r>
      <w:r>
        <w:rPr>
          <w:rFonts w:ascii="Times New Roman" w:hAnsi="Times New Roman" w:eastAsia="Times New Roman"/>
        </w:rPr>
        <w:t xml:space="preserve">Залогодатель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