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между работником и организацией, обеспеченный залогом и поручительством (процентный), заключаемого между юридическим и физическим лицом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 путем перевода денежных средств на банковский счет Заимодавца согласно следующему графику: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платежа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 платежа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________________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ежемесячно не позднее ________________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________________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