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График погашения задолженности по займу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займа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ГРАФИК ПОГАШЕНИЯ ЗАДОЛЖЕННОСТИ ПО ЗАЙМУ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Параметры займа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займа (руб.): 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Процентная ставка (% годовых) или условие беспроцентности: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займа (до «___» __________ 20___ г.):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первого планового платежа: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Способ возврата (банковский перевод / наличными):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Реквизиты счёта для перечисления: 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Платежный график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платежа: 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погашения основного долга: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процентов за расчетный период: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Итоговый платеж по дате и остаток задолженности: 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досрочном возврате или изменении условий займа стороны утверждают новый график отдельным соглашением.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