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Приложение с характеристиками туристского продукта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реализации туристского продукта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ХАРАКТЕРИСТИКИ ТУРИСТСКОГО ПРОДУКТА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Маршрут и условия тура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Маршрут (страна, города, пункты посещения):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начала и дата окончания тура: 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транспорта и рейсы (номер, время вылета / отправления):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Размещение: отель / категория / тип питания: 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Состав услуг и стоимость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Трансфер (аэропорт — отель — аэропорт): включён / не включён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Экскурсионная программа: включена / не включена / опционально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Страховка туриста (медицинская, от невыезда): включена / не включена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Визовое обеспечение: включено / оформляется самостоятельно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тура за одного туриста (руб.):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сборы и условия изменения цены: 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является неотъемлемой частью договора реализации туристского продукта и содержит существенные условия тура.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Турагент</w:t>
      </w:r>
      <w:r>
        <w:tab/>
      </w:r>
      <w:r>
        <w:rPr>
          <w:rFonts w:ascii="Times New Roman" w:hAnsi="Times New Roman" w:eastAsia="Times New Roman"/>
        </w:rPr>
        <w:t xml:space="preserve">Турист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