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Протокол согласования договорной цены на аудит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на проведение аудита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ПРОТОКОЛ СОГЛАСОВАНИЯ ДОГОВОРНОЙ ЦЕНЫ НА АУДИТ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Состав и стоимость аудиторских услуг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аудита (обязательный / инициативный / специальный):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Проверяемый период и объект аудита: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 работ, включённых в цену: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договорная стоимость аудиторских услуг (руб.):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Командировочные расходы (включены / оплачиваются отдельно):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на привлечение сторонних экспертов: 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Этапы оплаты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Аванс при заключении договора (руб. / %):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Промежуточный платёж по завершении полевого этапа (руб.):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Промежуточный платёж по итогам камеральной проверки (руб.):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Окончательный расчёт при передаче аудиторского заключения (руб.):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оплаты каждого этапа (раб. дней с даты выставления счёта):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протокол является неотъемлемой частью договора и вступает в силу с момента его подписания сторонами.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