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Соглашение о передаче прав и порядке расчетов к договору цессии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Цедент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Цессионарий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 Цедент согласно договору цессии от « __________ » __________ 20 __________ года № __________ передает Цессионарию все свои права и обязанности по договору ____________________ , заключенному между Цедентом и ____________________ . Момент передачи прав по договору цессии № __________ от « __________ » __________ 20 __________ года происходит в момент подписания настоящего соглашения. Цессионарий выплачивает Цеденту договорную сумму, равную сумме, затраченной Цедентом по договору ____________________ . Согласно п. __________ договора цессии от « __________ » __________ 20 __________ года № __________ стороны указанного договора цессии ____________________ и ____________________ определили график ежемесячных выплат: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 г. –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 г. –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 г. –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 г. –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 г. –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 г. – __________ рублей;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Итого: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 ______________________</w:t>
      </w:r>
      <w:r>
        <w:tab/>
      </w:r>
      <w:r>
        <w:rPr>
          <w:rFonts w:ascii="Times New Roman" w:hAnsi="Times New Roman" w:eastAsia="Times New Roman"/>
        </w:rPr>
        <w:t xml:space="preserve">Цессионарий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